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A13" w:rsidRDefault="00DC2A13" w:rsidP="00DC2A13">
      <w:pPr>
        <w:spacing w:line="560" w:lineRule="exact"/>
        <w:rPr>
          <w:rFonts w:ascii="黑体" w:eastAsia="黑体" w:hAnsi="黑体" w:cs="Times New Roman"/>
          <w:color w:val="000000"/>
          <w:sz w:val="32"/>
          <w:szCs w:val="32"/>
        </w:rPr>
      </w:pPr>
      <w:r>
        <w:rPr>
          <w:rFonts w:ascii="黑体" w:eastAsia="黑体" w:hAnsi="黑体" w:cs="Times New Roman"/>
          <w:color w:val="000000"/>
          <w:sz w:val="32"/>
          <w:szCs w:val="32"/>
        </w:rPr>
        <w:t>附件</w:t>
      </w:r>
      <w:r>
        <w:rPr>
          <w:rFonts w:ascii="黑体" w:eastAsia="黑体" w:hAnsi="黑体" w:cs="Times New Roman" w:hint="eastAsia"/>
          <w:color w:val="000000"/>
          <w:sz w:val="32"/>
          <w:szCs w:val="32"/>
        </w:rPr>
        <w:t>3</w:t>
      </w:r>
    </w:p>
    <w:p w:rsidR="00DC2A13" w:rsidRDefault="00DC2A13" w:rsidP="00DC2A13">
      <w:pPr>
        <w:spacing w:line="380" w:lineRule="exact"/>
        <w:rPr>
          <w:rFonts w:ascii="黑体" w:eastAsia="黑体" w:hAnsi="黑体" w:cs="Times New Roman"/>
          <w:color w:val="000000"/>
          <w:sz w:val="32"/>
          <w:szCs w:val="32"/>
        </w:rPr>
      </w:pPr>
    </w:p>
    <w:p w:rsidR="00DC2A13" w:rsidRDefault="00DC2A13" w:rsidP="00DC2A13">
      <w:pPr>
        <w:spacing w:line="600" w:lineRule="exact"/>
        <w:jc w:val="center"/>
        <w:rPr>
          <w:rFonts w:ascii="方正小标宋简体" w:eastAsia="方正小标宋简体" w:hAnsi="黑体" w:cs="Times New Roman"/>
          <w:color w:val="000000"/>
          <w:sz w:val="44"/>
          <w:szCs w:val="44"/>
        </w:rPr>
      </w:pPr>
      <w:r>
        <w:rPr>
          <w:rFonts w:ascii="方正小标宋简体" w:eastAsia="方正小标宋简体" w:hAnsi="黑体" w:cs="Times New Roman" w:hint="eastAsia"/>
          <w:color w:val="000000"/>
          <w:sz w:val="44"/>
          <w:szCs w:val="44"/>
        </w:rPr>
        <w:t>广西发明创造成果展览交易会</w:t>
      </w:r>
    </w:p>
    <w:p w:rsidR="00DC2A13" w:rsidRDefault="00DC2A13" w:rsidP="00DC2A13">
      <w:pPr>
        <w:spacing w:line="600" w:lineRule="exact"/>
        <w:jc w:val="center"/>
        <w:rPr>
          <w:rFonts w:ascii="方正小标宋简体" w:eastAsia="方正小标宋简体" w:hAnsi="黑体" w:cs="Times New Roman"/>
          <w:color w:val="000000"/>
          <w:sz w:val="44"/>
          <w:szCs w:val="44"/>
        </w:rPr>
      </w:pPr>
      <w:r>
        <w:rPr>
          <w:rFonts w:ascii="方正小标宋简体" w:eastAsia="方正小标宋简体" w:hAnsi="黑体" w:cs="Times New Roman" w:hint="eastAsia"/>
          <w:color w:val="000000"/>
          <w:sz w:val="44"/>
          <w:szCs w:val="44"/>
        </w:rPr>
        <w:t>中小学生发明创造成果</w:t>
      </w:r>
      <w:proofErr w:type="gramStart"/>
      <w:r>
        <w:rPr>
          <w:rFonts w:ascii="方正小标宋简体" w:eastAsia="方正小标宋简体" w:hAnsi="黑体" w:cs="Times New Roman" w:hint="eastAsia"/>
          <w:color w:val="000000"/>
          <w:sz w:val="44"/>
          <w:szCs w:val="44"/>
        </w:rPr>
        <w:t>展项目</w:t>
      </w:r>
      <w:proofErr w:type="gramEnd"/>
      <w:r>
        <w:rPr>
          <w:rFonts w:ascii="方正小标宋简体" w:eastAsia="方正小标宋简体" w:hAnsi="黑体" w:cs="Times New Roman" w:hint="eastAsia"/>
          <w:color w:val="000000"/>
          <w:sz w:val="44"/>
          <w:szCs w:val="44"/>
        </w:rPr>
        <w:t>手册简介</w:t>
      </w:r>
    </w:p>
    <w:p w:rsidR="00DC2A13" w:rsidRDefault="00DC2A13" w:rsidP="00DC2A13">
      <w:pPr>
        <w:rPr>
          <w:rFonts w:ascii="Times New Roman" w:eastAsia="宋体" w:hAnsi="Times New Roman" w:cs="Times New Roman"/>
          <w:szCs w:val="24"/>
        </w:rPr>
      </w:pPr>
    </w:p>
    <w:tbl>
      <w:tblPr>
        <w:tblW w:w="14176" w:type="dxa"/>
        <w:tblInd w:w="-601" w:type="dxa"/>
        <w:tblLayout w:type="fixed"/>
        <w:tblLook w:val="04A0" w:firstRow="1" w:lastRow="0" w:firstColumn="1" w:lastColumn="0" w:noHBand="0" w:noVBand="1"/>
      </w:tblPr>
      <w:tblGrid>
        <w:gridCol w:w="1224"/>
        <w:gridCol w:w="456"/>
        <w:gridCol w:w="1302"/>
        <w:gridCol w:w="1125"/>
        <w:gridCol w:w="1560"/>
        <w:gridCol w:w="1563"/>
        <w:gridCol w:w="6946"/>
      </w:tblGrid>
      <w:tr w:rsidR="00DC2A13" w:rsidTr="005B524D">
        <w:trPr>
          <w:trHeight w:val="717"/>
        </w:trPr>
        <w:tc>
          <w:tcPr>
            <w:tcW w:w="1224" w:type="dxa"/>
            <w:tcBorders>
              <w:top w:val="single" w:sz="4" w:space="0" w:color="auto"/>
              <w:left w:val="single" w:sz="4" w:space="0" w:color="auto"/>
              <w:bottom w:val="single" w:sz="4" w:space="0" w:color="auto"/>
              <w:right w:val="single" w:sz="4" w:space="0" w:color="auto"/>
            </w:tcBorders>
            <w:vAlign w:val="center"/>
          </w:tcPr>
          <w:p w:rsidR="00DC2A13" w:rsidRDefault="00DC2A13" w:rsidP="005B524D">
            <w:pPr>
              <w:widowControl/>
              <w:jc w:val="center"/>
              <w:rPr>
                <w:rFonts w:ascii="宋体" w:eastAsia="宋体" w:hAnsi="宋体" w:cs="宋体"/>
                <w:b/>
                <w:bCs/>
                <w:kern w:val="0"/>
                <w:szCs w:val="21"/>
              </w:rPr>
            </w:pPr>
            <w:r>
              <w:rPr>
                <w:rFonts w:ascii="宋体" w:eastAsia="宋体" w:hAnsi="宋体" w:cs="宋体" w:hint="eastAsia"/>
                <w:b/>
                <w:bCs/>
                <w:kern w:val="0"/>
                <w:szCs w:val="21"/>
              </w:rPr>
              <w:t>所在市</w:t>
            </w:r>
          </w:p>
        </w:tc>
        <w:tc>
          <w:tcPr>
            <w:tcW w:w="456" w:type="dxa"/>
            <w:tcBorders>
              <w:top w:val="single" w:sz="4" w:space="0" w:color="auto"/>
              <w:left w:val="nil"/>
              <w:bottom w:val="single" w:sz="4" w:space="0" w:color="auto"/>
              <w:right w:val="single" w:sz="4" w:space="0" w:color="auto"/>
            </w:tcBorders>
            <w:vAlign w:val="center"/>
          </w:tcPr>
          <w:p w:rsidR="00DC2A13" w:rsidRDefault="00DC2A13" w:rsidP="005B524D">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302" w:type="dxa"/>
            <w:tcBorders>
              <w:top w:val="single" w:sz="4" w:space="0" w:color="auto"/>
              <w:left w:val="nil"/>
              <w:bottom w:val="single" w:sz="4" w:space="0" w:color="auto"/>
              <w:right w:val="single" w:sz="4" w:space="0" w:color="auto"/>
            </w:tcBorders>
            <w:vAlign w:val="center"/>
          </w:tcPr>
          <w:p w:rsidR="00DC2A13" w:rsidRDefault="00DC2A13" w:rsidP="005B524D">
            <w:pPr>
              <w:widowControl/>
              <w:jc w:val="center"/>
              <w:rPr>
                <w:rFonts w:ascii="宋体" w:eastAsia="宋体" w:hAnsi="宋体" w:cs="宋体"/>
                <w:b/>
                <w:bCs/>
                <w:kern w:val="0"/>
                <w:szCs w:val="21"/>
              </w:rPr>
            </w:pPr>
            <w:r>
              <w:rPr>
                <w:rFonts w:ascii="宋体" w:eastAsia="宋体" w:hAnsi="宋体" w:cs="宋体" w:hint="eastAsia"/>
                <w:b/>
                <w:bCs/>
                <w:kern w:val="0"/>
                <w:szCs w:val="21"/>
              </w:rPr>
              <w:t>项目名称</w:t>
            </w:r>
          </w:p>
        </w:tc>
        <w:tc>
          <w:tcPr>
            <w:tcW w:w="1125" w:type="dxa"/>
            <w:tcBorders>
              <w:top w:val="single" w:sz="4" w:space="0" w:color="auto"/>
              <w:left w:val="nil"/>
              <w:bottom w:val="single" w:sz="4" w:space="0" w:color="auto"/>
              <w:right w:val="single" w:sz="4" w:space="0" w:color="auto"/>
            </w:tcBorders>
            <w:vAlign w:val="center"/>
          </w:tcPr>
          <w:p w:rsidR="00DC2A13" w:rsidRDefault="00DC2A13" w:rsidP="005B524D">
            <w:pPr>
              <w:widowControl/>
              <w:jc w:val="center"/>
              <w:rPr>
                <w:rFonts w:ascii="宋体" w:eastAsia="宋体" w:hAnsi="宋体" w:cs="宋体"/>
                <w:b/>
                <w:bCs/>
                <w:kern w:val="0"/>
                <w:szCs w:val="21"/>
              </w:rPr>
            </w:pPr>
            <w:r>
              <w:rPr>
                <w:rFonts w:ascii="宋体" w:eastAsia="宋体" w:hAnsi="宋体" w:cs="宋体" w:hint="eastAsia"/>
                <w:b/>
                <w:bCs/>
                <w:kern w:val="0"/>
                <w:szCs w:val="21"/>
              </w:rPr>
              <w:t>学校名称</w:t>
            </w:r>
          </w:p>
        </w:tc>
        <w:tc>
          <w:tcPr>
            <w:tcW w:w="1560" w:type="dxa"/>
            <w:tcBorders>
              <w:top w:val="single" w:sz="4" w:space="0" w:color="auto"/>
              <w:left w:val="nil"/>
              <w:bottom w:val="single" w:sz="4" w:space="0" w:color="auto"/>
              <w:right w:val="single" w:sz="4" w:space="0" w:color="auto"/>
            </w:tcBorders>
            <w:vAlign w:val="center"/>
          </w:tcPr>
          <w:p w:rsidR="00DC2A13" w:rsidRDefault="00DC2A13" w:rsidP="005B524D">
            <w:pPr>
              <w:widowControl/>
              <w:jc w:val="center"/>
              <w:rPr>
                <w:rFonts w:ascii="宋体" w:eastAsia="宋体" w:hAnsi="宋体" w:cs="宋体"/>
                <w:b/>
                <w:bCs/>
                <w:kern w:val="0"/>
                <w:szCs w:val="21"/>
              </w:rPr>
            </w:pPr>
            <w:r>
              <w:rPr>
                <w:rFonts w:ascii="宋体" w:eastAsia="宋体" w:hAnsi="宋体" w:cs="宋体" w:hint="eastAsia"/>
                <w:b/>
                <w:bCs/>
                <w:kern w:val="0"/>
                <w:szCs w:val="21"/>
              </w:rPr>
              <w:t>项目权利人/发明人</w:t>
            </w:r>
          </w:p>
        </w:tc>
        <w:tc>
          <w:tcPr>
            <w:tcW w:w="1563" w:type="dxa"/>
            <w:tcBorders>
              <w:top w:val="single" w:sz="4" w:space="0" w:color="auto"/>
              <w:left w:val="nil"/>
              <w:bottom w:val="single" w:sz="4" w:space="0" w:color="auto"/>
              <w:right w:val="single" w:sz="4" w:space="0" w:color="auto"/>
            </w:tcBorders>
            <w:vAlign w:val="center"/>
          </w:tcPr>
          <w:p w:rsidR="00DC2A13" w:rsidRDefault="00DC2A13" w:rsidP="005B524D">
            <w:pPr>
              <w:widowControl/>
              <w:jc w:val="center"/>
              <w:rPr>
                <w:rFonts w:ascii="宋体" w:eastAsia="宋体" w:hAnsi="宋体" w:cs="宋体"/>
                <w:b/>
                <w:bCs/>
                <w:kern w:val="0"/>
                <w:szCs w:val="21"/>
              </w:rPr>
            </w:pPr>
            <w:r>
              <w:rPr>
                <w:rFonts w:ascii="宋体" w:eastAsia="宋体" w:hAnsi="宋体" w:cs="宋体" w:hint="eastAsia"/>
                <w:b/>
                <w:bCs/>
                <w:kern w:val="0"/>
                <w:szCs w:val="21"/>
              </w:rPr>
              <w:t>专利号/</w:t>
            </w:r>
          </w:p>
          <w:p w:rsidR="00DC2A13" w:rsidRDefault="00DC2A13" w:rsidP="005B524D">
            <w:pPr>
              <w:widowControl/>
              <w:jc w:val="center"/>
              <w:rPr>
                <w:rFonts w:ascii="宋体" w:eastAsia="宋体" w:hAnsi="宋体" w:cs="宋体"/>
                <w:b/>
                <w:bCs/>
                <w:kern w:val="0"/>
                <w:szCs w:val="21"/>
              </w:rPr>
            </w:pPr>
            <w:r>
              <w:rPr>
                <w:rFonts w:ascii="宋体" w:eastAsia="宋体" w:hAnsi="宋体" w:cs="宋体" w:hint="eastAsia"/>
                <w:b/>
                <w:bCs/>
                <w:kern w:val="0"/>
                <w:szCs w:val="21"/>
              </w:rPr>
              <w:t>专利申请号</w:t>
            </w:r>
          </w:p>
        </w:tc>
        <w:tc>
          <w:tcPr>
            <w:tcW w:w="6946" w:type="dxa"/>
            <w:tcBorders>
              <w:top w:val="single" w:sz="4" w:space="0" w:color="auto"/>
              <w:left w:val="nil"/>
              <w:bottom w:val="single" w:sz="4" w:space="0" w:color="auto"/>
              <w:right w:val="single" w:sz="4" w:space="0" w:color="auto"/>
            </w:tcBorders>
            <w:vAlign w:val="center"/>
          </w:tcPr>
          <w:p w:rsidR="00DC2A13" w:rsidRDefault="00DC2A13" w:rsidP="005B524D">
            <w:pPr>
              <w:widowControl/>
              <w:jc w:val="center"/>
              <w:rPr>
                <w:rFonts w:ascii="宋体" w:eastAsia="宋体" w:hAnsi="宋体" w:cs="宋体"/>
                <w:b/>
                <w:bCs/>
                <w:kern w:val="0"/>
                <w:szCs w:val="21"/>
              </w:rPr>
            </w:pPr>
            <w:r>
              <w:rPr>
                <w:rFonts w:ascii="宋体" w:eastAsia="宋体" w:hAnsi="宋体" w:cs="宋体" w:hint="eastAsia"/>
                <w:b/>
                <w:bCs/>
                <w:kern w:val="0"/>
                <w:szCs w:val="21"/>
              </w:rPr>
              <w:t>项目简介</w:t>
            </w:r>
          </w:p>
        </w:tc>
      </w:tr>
      <w:tr w:rsidR="00DC2A13" w:rsidTr="005B524D">
        <w:trPr>
          <w:trHeight w:val="2487"/>
        </w:trPr>
        <w:tc>
          <w:tcPr>
            <w:tcW w:w="1224" w:type="dxa"/>
            <w:vMerge w:val="restart"/>
            <w:tcBorders>
              <w:top w:val="nil"/>
              <w:left w:val="single" w:sz="4" w:space="0" w:color="auto"/>
              <w:bottom w:val="single" w:sz="4" w:space="0" w:color="auto"/>
              <w:right w:val="single" w:sz="4" w:space="0" w:color="auto"/>
            </w:tcBorders>
            <w:vAlign w:val="center"/>
          </w:tcPr>
          <w:p w:rsidR="00DC2A13" w:rsidRDefault="00DC2A13" w:rsidP="005B524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南 宁 市</w:t>
            </w:r>
          </w:p>
        </w:tc>
        <w:tc>
          <w:tcPr>
            <w:tcW w:w="456" w:type="dxa"/>
            <w:tcBorders>
              <w:top w:val="nil"/>
              <w:left w:val="nil"/>
              <w:bottom w:val="single" w:sz="4" w:space="0" w:color="auto"/>
              <w:right w:val="single" w:sz="4" w:space="0" w:color="auto"/>
            </w:tcBorders>
            <w:vAlign w:val="center"/>
          </w:tcPr>
          <w:p w:rsidR="00DC2A13" w:rsidRDefault="00DC2A13" w:rsidP="005B524D">
            <w:pPr>
              <w:widowControl/>
              <w:jc w:val="center"/>
              <w:rPr>
                <w:rFonts w:ascii="宋体" w:eastAsia="宋体" w:hAnsi="宋体" w:cs="宋体"/>
                <w:kern w:val="0"/>
                <w:sz w:val="24"/>
                <w:szCs w:val="24"/>
              </w:rPr>
            </w:pPr>
            <w:r>
              <w:rPr>
                <w:rFonts w:ascii="宋体" w:eastAsia="宋体" w:hAnsi="宋体" w:cs="宋体" w:hint="eastAsia"/>
                <w:kern w:val="0"/>
                <w:szCs w:val="21"/>
              </w:rPr>
              <w:t>例</w:t>
            </w:r>
          </w:p>
        </w:tc>
        <w:tc>
          <w:tcPr>
            <w:tcW w:w="1302" w:type="dxa"/>
            <w:tcBorders>
              <w:top w:val="nil"/>
              <w:left w:val="nil"/>
              <w:bottom w:val="single" w:sz="4" w:space="0" w:color="auto"/>
              <w:right w:val="single" w:sz="4" w:space="0" w:color="auto"/>
            </w:tcBorders>
            <w:vAlign w:val="center"/>
          </w:tcPr>
          <w:p w:rsidR="00DC2A13" w:rsidRDefault="00DC2A13" w:rsidP="005B524D">
            <w:pPr>
              <w:widowControl/>
              <w:jc w:val="center"/>
              <w:rPr>
                <w:rFonts w:ascii="宋体" w:eastAsia="宋体" w:hAnsi="宋体" w:cs="宋体"/>
                <w:kern w:val="0"/>
                <w:szCs w:val="21"/>
              </w:rPr>
            </w:pPr>
            <w:r>
              <w:rPr>
                <w:rFonts w:ascii="宋体" w:eastAsia="宋体" w:hAnsi="宋体" w:cs="宋体" w:hint="eastAsia"/>
                <w:kern w:val="0"/>
                <w:szCs w:val="21"/>
              </w:rPr>
              <w:t>xxx专用车</w:t>
            </w:r>
          </w:p>
        </w:tc>
        <w:tc>
          <w:tcPr>
            <w:tcW w:w="1125" w:type="dxa"/>
            <w:tcBorders>
              <w:top w:val="nil"/>
              <w:left w:val="nil"/>
              <w:bottom w:val="single" w:sz="4" w:space="0" w:color="auto"/>
              <w:right w:val="single" w:sz="4" w:space="0" w:color="auto"/>
            </w:tcBorders>
            <w:vAlign w:val="center"/>
          </w:tcPr>
          <w:p w:rsidR="00DC2A13" w:rsidRDefault="00DC2A13" w:rsidP="005B524D">
            <w:pPr>
              <w:widowControl/>
              <w:jc w:val="center"/>
              <w:rPr>
                <w:rFonts w:ascii="宋体" w:eastAsia="宋体" w:hAnsi="宋体" w:cs="宋体"/>
                <w:kern w:val="0"/>
                <w:szCs w:val="21"/>
              </w:rPr>
            </w:pPr>
            <w:r>
              <w:rPr>
                <w:rFonts w:ascii="宋体" w:eastAsia="宋体" w:hAnsi="宋体" w:cs="宋体" w:hint="eastAsia"/>
                <w:kern w:val="0"/>
                <w:szCs w:val="21"/>
              </w:rPr>
              <w:t>南宁xxx小学</w:t>
            </w:r>
          </w:p>
        </w:tc>
        <w:tc>
          <w:tcPr>
            <w:tcW w:w="1560" w:type="dxa"/>
            <w:tcBorders>
              <w:top w:val="nil"/>
              <w:left w:val="nil"/>
              <w:bottom w:val="single" w:sz="4" w:space="0" w:color="auto"/>
              <w:right w:val="single" w:sz="4" w:space="0" w:color="auto"/>
            </w:tcBorders>
            <w:vAlign w:val="center"/>
          </w:tcPr>
          <w:p w:rsidR="00DC2A13" w:rsidRDefault="00DC2A13" w:rsidP="005B524D">
            <w:pPr>
              <w:widowControl/>
              <w:jc w:val="center"/>
              <w:rPr>
                <w:rFonts w:ascii="宋体" w:eastAsia="宋体" w:hAnsi="宋体" w:cs="宋体"/>
                <w:kern w:val="0"/>
                <w:szCs w:val="21"/>
              </w:rPr>
            </w:pPr>
            <w:proofErr w:type="spellStart"/>
            <w:r>
              <w:rPr>
                <w:rFonts w:ascii="宋体" w:eastAsia="宋体" w:hAnsi="宋体" w:cs="宋体" w:hint="eastAsia"/>
                <w:kern w:val="0"/>
                <w:szCs w:val="21"/>
              </w:rPr>
              <w:t>xxxx</w:t>
            </w:r>
            <w:proofErr w:type="spellEnd"/>
            <w:r>
              <w:rPr>
                <w:rFonts w:ascii="宋体" w:eastAsia="宋体" w:hAnsi="宋体" w:cs="宋体" w:hint="eastAsia"/>
                <w:kern w:val="0"/>
                <w:szCs w:val="21"/>
              </w:rPr>
              <w:t>、xxx</w:t>
            </w:r>
          </w:p>
        </w:tc>
        <w:tc>
          <w:tcPr>
            <w:tcW w:w="1563" w:type="dxa"/>
            <w:tcBorders>
              <w:top w:val="nil"/>
              <w:left w:val="nil"/>
              <w:bottom w:val="single" w:sz="4" w:space="0" w:color="auto"/>
              <w:right w:val="single" w:sz="4" w:space="0" w:color="auto"/>
            </w:tcBorders>
            <w:vAlign w:val="center"/>
          </w:tcPr>
          <w:p w:rsidR="00DC2A13" w:rsidRDefault="00DC2A13" w:rsidP="005B524D">
            <w:pPr>
              <w:widowControl/>
              <w:jc w:val="center"/>
              <w:rPr>
                <w:rFonts w:ascii="宋体" w:eastAsia="宋体" w:hAnsi="宋体" w:cs="宋体"/>
                <w:kern w:val="0"/>
                <w:szCs w:val="21"/>
              </w:rPr>
            </w:pPr>
            <w:proofErr w:type="spellStart"/>
            <w:r>
              <w:rPr>
                <w:rFonts w:ascii="宋体" w:eastAsia="宋体" w:hAnsi="宋体" w:cs="宋体" w:hint="eastAsia"/>
                <w:kern w:val="0"/>
                <w:szCs w:val="21"/>
              </w:rPr>
              <w:t>xxxxxx</w:t>
            </w:r>
            <w:proofErr w:type="spellEnd"/>
          </w:p>
        </w:tc>
        <w:tc>
          <w:tcPr>
            <w:tcW w:w="6946" w:type="dxa"/>
            <w:tcBorders>
              <w:top w:val="nil"/>
              <w:left w:val="nil"/>
              <w:bottom w:val="single" w:sz="4" w:space="0" w:color="auto"/>
              <w:right w:val="single" w:sz="4" w:space="0" w:color="auto"/>
            </w:tcBorders>
            <w:vAlign w:val="center"/>
          </w:tcPr>
          <w:p w:rsidR="00DC2A13" w:rsidRDefault="00DC2A13" w:rsidP="005B524D">
            <w:pPr>
              <w:ind w:leftChars="50" w:left="105" w:rightChars="50" w:right="105"/>
              <w:rPr>
                <w:rFonts w:ascii="黑体" w:eastAsia="黑体" w:hAnsi="Times New Roman" w:cs="Times New Roman"/>
                <w:szCs w:val="21"/>
              </w:rPr>
            </w:pPr>
            <w:r>
              <w:rPr>
                <w:rFonts w:ascii="黑体" w:eastAsia="黑体" w:hAnsi="Times New Roman" w:cs="Times New Roman" w:hint="eastAsia"/>
                <w:szCs w:val="21"/>
              </w:rPr>
              <w:t>(250字以内）将设计目的、特点、功能、原理及适用范围的顺序及内容对作品进行描叙</w:t>
            </w:r>
          </w:p>
          <w:p w:rsidR="00DC2A13" w:rsidRDefault="00DC2A13" w:rsidP="005B524D">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为了让送气工人搬运煤气更方便、省力，从中享受到劳动的快乐。设计者利用轮子形成斜面解决重物爬楼梯难的问题,选择轻便材料制作的搬运煤气罐专用车。                                           </w:t>
            </w:r>
          </w:p>
          <w:p w:rsidR="00DC2A13" w:rsidRDefault="00DC2A13" w:rsidP="005B524D">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作品设计成排的轮子紧密相连，让曲折的楼梯形成一个能活动的斜面，使得车子登楼梯时变成了爬坡。车子扶手是活动的，可随楼梯的倾斜角度自动调节，使用轻便材料制作，使用起来更方便省力。             </w:t>
            </w:r>
          </w:p>
          <w:p w:rsidR="00DC2A13" w:rsidRDefault="00DC2A13" w:rsidP="005B524D">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煤气罐专用车利用轮轴形成斜面的原理解决搬煤气上楼梯的生活难题，拉杆可以根据楼梯高度自动调节，使车子始终沿着斜面运动。可广泛应用于各煤气站和使用罐装煤气的人群。</w:t>
            </w:r>
          </w:p>
        </w:tc>
      </w:tr>
      <w:tr w:rsidR="00DC2A13" w:rsidTr="00DC2A13">
        <w:trPr>
          <w:trHeight w:val="1266"/>
        </w:trPr>
        <w:tc>
          <w:tcPr>
            <w:tcW w:w="1224" w:type="dxa"/>
            <w:vMerge/>
            <w:tcBorders>
              <w:top w:val="nil"/>
              <w:left w:val="single" w:sz="4" w:space="0" w:color="auto"/>
              <w:bottom w:val="single" w:sz="4" w:space="0" w:color="auto"/>
              <w:right w:val="single" w:sz="4" w:space="0" w:color="auto"/>
            </w:tcBorders>
            <w:shd w:val="clear" w:color="auto" w:fill="auto"/>
            <w:vAlign w:val="center"/>
          </w:tcPr>
          <w:p w:rsidR="00DC2A13" w:rsidRDefault="00DC2A13" w:rsidP="005B524D">
            <w:pPr>
              <w:widowControl/>
              <w:jc w:val="center"/>
              <w:rPr>
                <w:rFonts w:ascii="宋体" w:eastAsia="宋体" w:hAnsi="宋体" w:cs="宋体"/>
                <w:b/>
                <w:bCs/>
                <w:kern w:val="0"/>
                <w:sz w:val="24"/>
                <w:szCs w:val="24"/>
              </w:rPr>
            </w:pPr>
          </w:p>
        </w:tc>
        <w:tc>
          <w:tcPr>
            <w:tcW w:w="456" w:type="dxa"/>
            <w:tcBorders>
              <w:top w:val="nil"/>
              <w:left w:val="nil"/>
              <w:bottom w:val="single" w:sz="4" w:space="0" w:color="auto"/>
              <w:right w:val="single" w:sz="4" w:space="0" w:color="auto"/>
            </w:tcBorders>
            <w:shd w:val="clear" w:color="auto" w:fill="auto"/>
            <w:vAlign w:val="center"/>
          </w:tcPr>
          <w:p w:rsidR="00DC2A13" w:rsidRDefault="00DC2A13" w:rsidP="005B524D">
            <w:pPr>
              <w:widowControl/>
              <w:jc w:val="center"/>
              <w:rPr>
                <w:rFonts w:ascii="宋体" w:eastAsia="宋体" w:hAnsi="宋体" w:cs="宋体"/>
                <w:kern w:val="0"/>
                <w:sz w:val="24"/>
                <w:szCs w:val="24"/>
              </w:rPr>
            </w:pPr>
          </w:p>
        </w:tc>
        <w:tc>
          <w:tcPr>
            <w:tcW w:w="1302" w:type="dxa"/>
            <w:tcBorders>
              <w:top w:val="nil"/>
              <w:left w:val="nil"/>
              <w:bottom w:val="single" w:sz="4" w:space="0" w:color="auto"/>
              <w:right w:val="single" w:sz="4" w:space="0" w:color="auto"/>
            </w:tcBorders>
            <w:shd w:val="clear" w:color="auto" w:fill="auto"/>
            <w:vAlign w:val="center"/>
          </w:tcPr>
          <w:p w:rsidR="00DC2A13" w:rsidRDefault="00DC2A13" w:rsidP="005B524D">
            <w:pPr>
              <w:widowControl/>
              <w:jc w:val="center"/>
              <w:rPr>
                <w:rFonts w:ascii="宋体" w:eastAsia="宋体" w:hAnsi="宋体" w:cs="宋体"/>
                <w:kern w:val="0"/>
                <w:szCs w:val="21"/>
              </w:rPr>
            </w:pPr>
          </w:p>
        </w:tc>
        <w:tc>
          <w:tcPr>
            <w:tcW w:w="1125" w:type="dxa"/>
            <w:tcBorders>
              <w:top w:val="nil"/>
              <w:left w:val="nil"/>
              <w:bottom w:val="single" w:sz="4" w:space="0" w:color="auto"/>
              <w:right w:val="single" w:sz="4" w:space="0" w:color="auto"/>
            </w:tcBorders>
            <w:shd w:val="clear" w:color="000000" w:fill="FFFFFF"/>
            <w:vAlign w:val="center"/>
          </w:tcPr>
          <w:p w:rsidR="00DC2A13" w:rsidRDefault="00DC2A13" w:rsidP="005B524D">
            <w:pPr>
              <w:widowControl/>
              <w:jc w:val="center"/>
              <w:rPr>
                <w:rFonts w:ascii="宋体" w:eastAsia="宋体" w:hAnsi="宋体" w:cs="宋体"/>
                <w:kern w:val="0"/>
                <w:szCs w:val="21"/>
              </w:rPr>
            </w:pPr>
          </w:p>
        </w:tc>
        <w:tc>
          <w:tcPr>
            <w:tcW w:w="1560" w:type="dxa"/>
            <w:tcBorders>
              <w:top w:val="nil"/>
              <w:left w:val="nil"/>
              <w:bottom w:val="single" w:sz="4" w:space="0" w:color="auto"/>
              <w:right w:val="single" w:sz="4" w:space="0" w:color="auto"/>
            </w:tcBorders>
            <w:shd w:val="clear" w:color="000000" w:fill="FFFFFF"/>
            <w:vAlign w:val="center"/>
          </w:tcPr>
          <w:p w:rsidR="00DC2A13" w:rsidRDefault="00DC2A13" w:rsidP="005B524D">
            <w:pPr>
              <w:widowControl/>
              <w:jc w:val="center"/>
              <w:rPr>
                <w:rFonts w:ascii="宋体" w:eastAsia="宋体" w:hAnsi="宋体" w:cs="宋体"/>
                <w:kern w:val="0"/>
                <w:szCs w:val="21"/>
              </w:rPr>
            </w:pPr>
          </w:p>
        </w:tc>
        <w:tc>
          <w:tcPr>
            <w:tcW w:w="1563" w:type="dxa"/>
            <w:tcBorders>
              <w:top w:val="nil"/>
              <w:left w:val="nil"/>
              <w:bottom w:val="single" w:sz="4" w:space="0" w:color="auto"/>
              <w:right w:val="single" w:sz="4" w:space="0" w:color="auto"/>
            </w:tcBorders>
            <w:vAlign w:val="center"/>
          </w:tcPr>
          <w:p w:rsidR="00DC2A13" w:rsidRDefault="00DC2A13" w:rsidP="005B524D">
            <w:pPr>
              <w:widowControl/>
              <w:jc w:val="center"/>
              <w:rPr>
                <w:rFonts w:ascii="宋体" w:eastAsia="宋体" w:hAnsi="宋体" w:cs="宋体"/>
                <w:kern w:val="0"/>
                <w:szCs w:val="21"/>
              </w:rPr>
            </w:pPr>
          </w:p>
        </w:tc>
        <w:tc>
          <w:tcPr>
            <w:tcW w:w="6946" w:type="dxa"/>
            <w:tcBorders>
              <w:top w:val="nil"/>
              <w:left w:val="nil"/>
              <w:bottom w:val="single" w:sz="4" w:space="0" w:color="auto"/>
              <w:right w:val="single" w:sz="4" w:space="0" w:color="auto"/>
            </w:tcBorders>
            <w:vAlign w:val="center"/>
          </w:tcPr>
          <w:p w:rsidR="00DC2A13" w:rsidRDefault="00DC2A13" w:rsidP="005B524D">
            <w:pPr>
              <w:widowControl/>
              <w:jc w:val="left"/>
              <w:rPr>
                <w:rFonts w:ascii="宋体" w:eastAsia="宋体" w:hAnsi="宋体" w:cs="宋体"/>
                <w:kern w:val="0"/>
                <w:szCs w:val="21"/>
              </w:rPr>
            </w:pPr>
          </w:p>
        </w:tc>
      </w:tr>
    </w:tbl>
    <w:p w:rsidR="0008676C" w:rsidRPr="00DC2A13" w:rsidRDefault="0008676C">
      <w:bookmarkStart w:id="0" w:name="_GoBack"/>
      <w:bookmarkEnd w:id="0"/>
    </w:p>
    <w:sectPr w:rsidR="0008676C" w:rsidRPr="00DC2A13" w:rsidSect="00DC2A1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13"/>
    <w:rsid w:val="00035C84"/>
    <w:rsid w:val="00054F80"/>
    <w:rsid w:val="000611B4"/>
    <w:rsid w:val="0007320C"/>
    <w:rsid w:val="00085B0C"/>
    <w:rsid w:val="0008676C"/>
    <w:rsid w:val="00091F24"/>
    <w:rsid w:val="000B440D"/>
    <w:rsid w:val="000C034E"/>
    <w:rsid w:val="000F2DB5"/>
    <w:rsid w:val="00103F70"/>
    <w:rsid w:val="00112F12"/>
    <w:rsid w:val="00124C1B"/>
    <w:rsid w:val="0014615A"/>
    <w:rsid w:val="00150A61"/>
    <w:rsid w:val="001668B6"/>
    <w:rsid w:val="00180C15"/>
    <w:rsid w:val="00183B55"/>
    <w:rsid w:val="001A1489"/>
    <w:rsid w:val="001A1878"/>
    <w:rsid w:val="001A291A"/>
    <w:rsid w:val="001A3368"/>
    <w:rsid w:val="001B4208"/>
    <w:rsid w:val="001C671D"/>
    <w:rsid w:val="001D1E27"/>
    <w:rsid w:val="001F264F"/>
    <w:rsid w:val="001F4C79"/>
    <w:rsid w:val="001F7FEF"/>
    <w:rsid w:val="00213B70"/>
    <w:rsid w:val="002269F0"/>
    <w:rsid w:val="00231C78"/>
    <w:rsid w:val="0025110F"/>
    <w:rsid w:val="002631B2"/>
    <w:rsid w:val="00267D61"/>
    <w:rsid w:val="00284F35"/>
    <w:rsid w:val="00295B11"/>
    <w:rsid w:val="002970BC"/>
    <w:rsid w:val="002B28FC"/>
    <w:rsid w:val="002B314F"/>
    <w:rsid w:val="002B5D45"/>
    <w:rsid w:val="002B73C6"/>
    <w:rsid w:val="002C2F72"/>
    <w:rsid w:val="002D3C97"/>
    <w:rsid w:val="002E5BE9"/>
    <w:rsid w:val="002E766B"/>
    <w:rsid w:val="003015F5"/>
    <w:rsid w:val="00316DB4"/>
    <w:rsid w:val="00331662"/>
    <w:rsid w:val="003422A1"/>
    <w:rsid w:val="00360B81"/>
    <w:rsid w:val="0037006E"/>
    <w:rsid w:val="00393C0A"/>
    <w:rsid w:val="003A0E1A"/>
    <w:rsid w:val="003A621F"/>
    <w:rsid w:val="003B1C12"/>
    <w:rsid w:val="003C4AEF"/>
    <w:rsid w:val="003E6628"/>
    <w:rsid w:val="00401D07"/>
    <w:rsid w:val="0042653B"/>
    <w:rsid w:val="0043304A"/>
    <w:rsid w:val="00441DFA"/>
    <w:rsid w:val="0045524A"/>
    <w:rsid w:val="004846DE"/>
    <w:rsid w:val="00485653"/>
    <w:rsid w:val="004864FF"/>
    <w:rsid w:val="00486928"/>
    <w:rsid w:val="004E0CBB"/>
    <w:rsid w:val="00513CF9"/>
    <w:rsid w:val="0052098E"/>
    <w:rsid w:val="0052532B"/>
    <w:rsid w:val="0052771B"/>
    <w:rsid w:val="005440D2"/>
    <w:rsid w:val="0055003A"/>
    <w:rsid w:val="005679E4"/>
    <w:rsid w:val="00584305"/>
    <w:rsid w:val="00586522"/>
    <w:rsid w:val="005965F2"/>
    <w:rsid w:val="0059673A"/>
    <w:rsid w:val="005A3438"/>
    <w:rsid w:val="005A3E9F"/>
    <w:rsid w:val="005A75B1"/>
    <w:rsid w:val="005B5B76"/>
    <w:rsid w:val="005E7746"/>
    <w:rsid w:val="006153FD"/>
    <w:rsid w:val="006171C5"/>
    <w:rsid w:val="00622E88"/>
    <w:rsid w:val="0064296D"/>
    <w:rsid w:val="00673066"/>
    <w:rsid w:val="006C23A2"/>
    <w:rsid w:val="006D6158"/>
    <w:rsid w:val="006D6791"/>
    <w:rsid w:val="006E1B1C"/>
    <w:rsid w:val="006E60AB"/>
    <w:rsid w:val="006E7E79"/>
    <w:rsid w:val="00700356"/>
    <w:rsid w:val="00730470"/>
    <w:rsid w:val="0073213C"/>
    <w:rsid w:val="00740765"/>
    <w:rsid w:val="00745099"/>
    <w:rsid w:val="00746235"/>
    <w:rsid w:val="00762459"/>
    <w:rsid w:val="00763DC4"/>
    <w:rsid w:val="00763E39"/>
    <w:rsid w:val="00780576"/>
    <w:rsid w:val="00784D33"/>
    <w:rsid w:val="007938E3"/>
    <w:rsid w:val="007B5A73"/>
    <w:rsid w:val="007B5C53"/>
    <w:rsid w:val="007B62B1"/>
    <w:rsid w:val="007E4CA2"/>
    <w:rsid w:val="007F4953"/>
    <w:rsid w:val="00803748"/>
    <w:rsid w:val="0080420B"/>
    <w:rsid w:val="00837E32"/>
    <w:rsid w:val="0084123E"/>
    <w:rsid w:val="00852BAE"/>
    <w:rsid w:val="00867CCF"/>
    <w:rsid w:val="00893126"/>
    <w:rsid w:val="008953C4"/>
    <w:rsid w:val="008A72F7"/>
    <w:rsid w:val="008B6D64"/>
    <w:rsid w:val="008C1A17"/>
    <w:rsid w:val="008C79A9"/>
    <w:rsid w:val="00902735"/>
    <w:rsid w:val="00946D6C"/>
    <w:rsid w:val="00951375"/>
    <w:rsid w:val="00963144"/>
    <w:rsid w:val="009706E3"/>
    <w:rsid w:val="00982730"/>
    <w:rsid w:val="009B4B74"/>
    <w:rsid w:val="009C5199"/>
    <w:rsid w:val="009E21D2"/>
    <w:rsid w:val="00A03C52"/>
    <w:rsid w:val="00A207CB"/>
    <w:rsid w:val="00A30A89"/>
    <w:rsid w:val="00A46E9F"/>
    <w:rsid w:val="00AB1F59"/>
    <w:rsid w:val="00AD7568"/>
    <w:rsid w:val="00B06228"/>
    <w:rsid w:val="00B551CF"/>
    <w:rsid w:val="00B67ECC"/>
    <w:rsid w:val="00B70F93"/>
    <w:rsid w:val="00B75322"/>
    <w:rsid w:val="00B976EF"/>
    <w:rsid w:val="00B97C1A"/>
    <w:rsid w:val="00BC5B6C"/>
    <w:rsid w:val="00BD6F3A"/>
    <w:rsid w:val="00BE25B4"/>
    <w:rsid w:val="00BF304D"/>
    <w:rsid w:val="00BF311F"/>
    <w:rsid w:val="00C06FCE"/>
    <w:rsid w:val="00C13AB6"/>
    <w:rsid w:val="00C16370"/>
    <w:rsid w:val="00C25BFB"/>
    <w:rsid w:val="00C50928"/>
    <w:rsid w:val="00C63F31"/>
    <w:rsid w:val="00C75A27"/>
    <w:rsid w:val="00C93570"/>
    <w:rsid w:val="00C941C5"/>
    <w:rsid w:val="00CC1361"/>
    <w:rsid w:val="00CD6AEA"/>
    <w:rsid w:val="00CE5586"/>
    <w:rsid w:val="00CE737F"/>
    <w:rsid w:val="00D03C22"/>
    <w:rsid w:val="00D36BFE"/>
    <w:rsid w:val="00D36E65"/>
    <w:rsid w:val="00D43586"/>
    <w:rsid w:val="00D44123"/>
    <w:rsid w:val="00D51A20"/>
    <w:rsid w:val="00D5613D"/>
    <w:rsid w:val="00D635C0"/>
    <w:rsid w:val="00D6623D"/>
    <w:rsid w:val="00D85481"/>
    <w:rsid w:val="00D86ACD"/>
    <w:rsid w:val="00D87D93"/>
    <w:rsid w:val="00DC2A13"/>
    <w:rsid w:val="00DC5DA9"/>
    <w:rsid w:val="00DD3CE3"/>
    <w:rsid w:val="00DF5F73"/>
    <w:rsid w:val="00DF6063"/>
    <w:rsid w:val="00E03CEF"/>
    <w:rsid w:val="00E048C3"/>
    <w:rsid w:val="00E438D7"/>
    <w:rsid w:val="00E53A28"/>
    <w:rsid w:val="00E631C1"/>
    <w:rsid w:val="00E65950"/>
    <w:rsid w:val="00E671E2"/>
    <w:rsid w:val="00E73327"/>
    <w:rsid w:val="00EA65D3"/>
    <w:rsid w:val="00EB352D"/>
    <w:rsid w:val="00EC4389"/>
    <w:rsid w:val="00ED5AEB"/>
    <w:rsid w:val="00EE6ED3"/>
    <w:rsid w:val="00EF09EA"/>
    <w:rsid w:val="00F15197"/>
    <w:rsid w:val="00F30710"/>
    <w:rsid w:val="00F3672A"/>
    <w:rsid w:val="00F50B44"/>
    <w:rsid w:val="00F529D3"/>
    <w:rsid w:val="00F665B5"/>
    <w:rsid w:val="00F70060"/>
    <w:rsid w:val="00FC3A40"/>
    <w:rsid w:val="00FE0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3C864-6255-4CEE-AEA5-B63433DC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A1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FC3A40"/>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FC3A4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C3A40"/>
    <w:rPr>
      <w:rFonts w:ascii="Calibri" w:hAnsi="Calibri"/>
      <w:b/>
      <w:bCs/>
      <w:kern w:val="44"/>
      <w:sz w:val="44"/>
      <w:szCs w:val="44"/>
    </w:rPr>
  </w:style>
  <w:style w:type="character" w:customStyle="1" w:styleId="20">
    <w:name w:val="标题 2 字符"/>
    <w:basedOn w:val="a0"/>
    <w:link w:val="2"/>
    <w:semiHidden/>
    <w:rsid w:val="00FC3A40"/>
    <w:rPr>
      <w:rFonts w:asciiTheme="majorHAnsi" w:eastAsiaTheme="majorEastAsia" w:hAnsiTheme="majorHAnsi" w:cstheme="majorBidi"/>
      <w:b/>
      <w:bCs/>
      <w:kern w:val="2"/>
      <w:sz w:val="32"/>
      <w:szCs w:val="32"/>
    </w:rPr>
  </w:style>
  <w:style w:type="paragraph" w:styleId="a3">
    <w:name w:val="Title"/>
    <w:basedOn w:val="a"/>
    <w:next w:val="a"/>
    <w:link w:val="a4"/>
    <w:uiPriority w:val="10"/>
    <w:qFormat/>
    <w:rsid w:val="00FC3A40"/>
    <w:pPr>
      <w:spacing w:before="240" w:after="60"/>
      <w:jc w:val="center"/>
      <w:outlineLvl w:val="0"/>
    </w:pPr>
    <w:rPr>
      <w:rFonts w:ascii="Cambria" w:eastAsia="黑体" w:hAnsi="Cambria"/>
      <w:b/>
      <w:bCs/>
      <w:sz w:val="32"/>
      <w:szCs w:val="32"/>
    </w:rPr>
  </w:style>
  <w:style w:type="character" w:customStyle="1" w:styleId="a4">
    <w:name w:val="标题 字符"/>
    <w:basedOn w:val="a0"/>
    <w:link w:val="a3"/>
    <w:uiPriority w:val="10"/>
    <w:rsid w:val="00FC3A40"/>
    <w:rPr>
      <w:rFonts w:ascii="Cambria" w:eastAsia="黑体" w:hAnsi="Cambria" w:cs="Times New Roman"/>
      <w:b/>
      <w:bCs/>
      <w:kern w:val="2"/>
      <w:sz w:val="32"/>
      <w:szCs w:val="32"/>
    </w:rPr>
  </w:style>
  <w:style w:type="character" w:styleId="a5">
    <w:name w:val="Strong"/>
    <w:basedOn w:val="a0"/>
    <w:qFormat/>
    <w:rsid w:val="00FC3A40"/>
    <w:rPr>
      <w:b/>
      <w:bCs/>
    </w:rPr>
  </w:style>
  <w:style w:type="character" w:styleId="a6">
    <w:name w:val="Emphasis"/>
    <w:basedOn w:val="a0"/>
    <w:qFormat/>
    <w:rsid w:val="00FC3A40"/>
    <w:rPr>
      <w:b w:val="0"/>
      <w:bCs w:val="0"/>
      <w:i w:val="0"/>
      <w:iCs w:val="0"/>
      <w:color w:val="CC0033"/>
    </w:rPr>
  </w:style>
  <w:style w:type="paragraph" w:styleId="a7">
    <w:name w:val="List Paragraph"/>
    <w:basedOn w:val="a"/>
    <w:uiPriority w:val="34"/>
    <w:qFormat/>
    <w:rsid w:val="00FC3A40"/>
    <w:pPr>
      <w:ind w:firstLineChars="200" w:firstLine="420"/>
    </w:pPr>
  </w:style>
  <w:style w:type="paragraph" w:customStyle="1" w:styleId="Style1">
    <w:name w:val="_Style 1"/>
    <w:basedOn w:val="a"/>
    <w:qFormat/>
    <w:rsid w:val="00FC3A40"/>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李丹</dc:creator>
  <cp:keywords/>
  <dc:description/>
  <cp:lastModifiedBy>李丹</cp:lastModifiedBy>
  <cp:revision>1</cp:revision>
  <dcterms:created xsi:type="dcterms:W3CDTF">2020-09-27T08:59:00Z</dcterms:created>
  <dcterms:modified xsi:type="dcterms:W3CDTF">2020-09-27T08:59:00Z</dcterms:modified>
</cp:coreProperties>
</file>