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13" w:rsidRDefault="00881D13" w:rsidP="00881D13">
      <w:pPr>
        <w:adjustRightInd w:val="0"/>
        <w:spacing w:line="560" w:lineRule="exac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2</w:t>
      </w:r>
    </w:p>
    <w:p w:rsidR="00881D13" w:rsidRDefault="00881D13" w:rsidP="00881D13">
      <w:pPr>
        <w:adjustRightInd w:val="0"/>
        <w:spacing w:line="560" w:lineRule="exact"/>
        <w:rPr>
          <w:rFonts w:ascii="黑体" w:eastAsia="黑体" w:hAnsi="黑体" w:cs="Times New Roman"/>
          <w:sz w:val="32"/>
          <w:szCs w:val="32"/>
        </w:rPr>
      </w:pPr>
    </w:p>
    <w:p w:rsidR="00881D13" w:rsidRDefault="00881D13" w:rsidP="00881D13">
      <w:pPr>
        <w:spacing w:line="6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广西未成年人科普演讲团专家</w:t>
      </w:r>
    </w:p>
    <w:p w:rsidR="00881D13" w:rsidRDefault="00881D13" w:rsidP="00881D13">
      <w:pPr>
        <w:spacing w:line="6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及演讲专题简介</w:t>
      </w:r>
    </w:p>
    <w:p w:rsidR="00881D13" w:rsidRDefault="00881D13" w:rsidP="00881D13">
      <w:pPr>
        <w:spacing w:line="560" w:lineRule="exact"/>
        <w:jc w:val="center"/>
        <w:rPr>
          <w:rFonts w:ascii="楷体_GB2312" w:eastAsia="楷体_GB2312" w:hAnsi="宋体" w:cs="Times New Roman"/>
          <w:sz w:val="32"/>
          <w:szCs w:val="32"/>
        </w:rPr>
      </w:pPr>
      <w:r>
        <w:rPr>
          <w:rFonts w:ascii="楷体_GB2312" w:eastAsia="楷体_GB2312" w:hAnsi="宋体" w:cs="Times New Roman" w:hint="eastAsia"/>
          <w:sz w:val="32"/>
          <w:szCs w:val="32"/>
        </w:rPr>
        <w:t>（以姓氏笔画排序）</w:t>
      </w:r>
      <w:bookmarkStart w:id="0" w:name="_GoBack"/>
      <w:bookmarkEnd w:id="0"/>
    </w:p>
    <w:p w:rsidR="00881D13" w:rsidRDefault="00881D13" w:rsidP="00881D13">
      <w:pPr>
        <w:spacing w:line="560" w:lineRule="exact"/>
        <w:jc w:val="center"/>
        <w:rPr>
          <w:rFonts w:ascii="楷体_GB2312" w:eastAsia="楷体_GB2312" w:hAnsi="宋体" w:cs="Times New Roman"/>
          <w:sz w:val="32"/>
          <w:szCs w:val="32"/>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1"/>
        <w:gridCol w:w="4182"/>
      </w:tblGrid>
      <w:tr w:rsidR="00881D13" w:rsidTr="002A5959">
        <w:trPr>
          <w:trHeight w:val="945"/>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3808"/>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王  冈</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南宁市第一中学通用技术教师，常年指导学生参与各类科技创新活动并多次获奖。广西高中课</w:t>
            </w:r>
            <w:proofErr w:type="gramStart"/>
            <w:r w:rsidRPr="002B0CAB">
              <w:rPr>
                <w:rFonts w:ascii="仿宋_GB2312" w:eastAsia="仿宋_GB2312" w:hAnsi="宋体" w:cs="Times New Roman" w:hint="eastAsia"/>
                <w:sz w:val="28"/>
                <w:szCs w:val="28"/>
              </w:rPr>
              <w:t>改综合</w:t>
            </w:r>
            <w:proofErr w:type="gramEnd"/>
            <w:r w:rsidRPr="002B0CAB">
              <w:rPr>
                <w:rFonts w:ascii="仿宋_GB2312" w:eastAsia="仿宋_GB2312" w:hAnsi="宋体" w:cs="Times New Roman" w:hint="eastAsia"/>
                <w:sz w:val="28"/>
                <w:szCs w:val="28"/>
              </w:rPr>
              <w:t>实践学科指导专家组成员。曾获第21届全国青少年科技创新大赛十佳科技教师、中国科协创新人才培育项目优秀科学教师、广西青少年科技创新大赛杰出科技教师、南宁市青年科技奖。</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如何寻找创新课题</w:t>
            </w:r>
          </w:p>
        </w:tc>
      </w:tr>
      <w:tr w:rsidR="00881D13" w:rsidTr="002A5959">
        <w:trPr>
          <w:trHeight w:val="4395"/>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sidRPr="002B0CAB">
              <w:rPr>
                <w:rFonts w:ascii="仿宋_GB2312" w:eastAsia="仿宋_GB2312" w:hAnsi="宋体" w:cs="Times New Roman" w:hint="eastAsia"/>
                <w:sz w:val="28"/>
                <w:szCs w:val="28"/>
              </w:rPr>
              <w:t>韦明肯</w:t>
            </w:r>
            <w:proofErr w:type="gramEnd"/>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武宣县三里中学高级教师，从事物理教学,主要研究物理教育理论及学生成长规律，完成区市两级教育科研课题5项。2012年起指导学生开展科技创新活动，多件发明作品取得市级以上荣誉，为所在单位主导创建市级、区级、国家级集体荣誉合计6项。2014年以来开始涉足电学等领域应用发明，向国家提出专利申请19件。</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1.动物的生存利器——“发明”，和中学生朋友谈进化</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2.创新发明的智慧（中学）</w:t>
            </w:r>
          </w:p>
          <w:p w:rsidR="00881D13" w:rsidRPr="00854828" w:rsidRDefault="00881D13" w:rsidP="002A5959">
            <w:pPr>
              <w:adjustRightInd w:val="0"/>
              <w:snapToGrid w:val="0"/>
              <w:spacing w:line="400" w:lineRule="exact"/>
              <w:rPr>
                <w:rFonts w:ascii="仿宋_GB2312" w:eastAsia="仿宋_GB2312" w:hAnsi="Calibri" w:cs="Times New Roman"/>
                <w:spacing w:val="-10"/>
                <w:sz w:val="28"/>
                <w:szCs w:val="28"/>
              </w:rPr>
            </w:pPr>
            <w:r w:rsidRPr="00854828">
              <w:rPr>
                <w:rFonts w:ascii="仿宋_GB2312" w:eastAsia="仿宋_GB2312" w:hAnsi="Calibri" w:cs="Times New Roman" w:hint="eastAsia"/>
                <w:spacing w:val="-10"/>
                <w:sz w:val="28"/>
                <w:szCs w:val="28"/>
              </w:rPr>
              <w:t>3.发明实践是你成长的捷径（小学）</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4.电器安全规则中的科学（中学）</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5．住行安全策略知多少（中小学）</w:t>
            </w:r>
          </w:p>
        </w:tc>
      </w:tr>
      <w:tr w:rsidR="00881D13" w:rsidTr="002A5959">
        <w:trPr>
          <w:trHeight w:val="983"/>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1833"/>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lastRenderedPageBreak/>
              <w:t>邓敏杰</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广西地方志编纂委员会办公室原副主任，广西方志馆原馆长。</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1.穿越时空——广西市县历史文化密码</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2.你身边的密码</w:t>
            </w:r>
          </w:p>
        </w:tc>
      </w:tr>
      <w:tr w:rsidR="00881D13" w:rsidTr="002A5959">
        <w:trPr>
          <w:trHeight w:val="7077"/>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古秋娥</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广西疾病预防控制中心主任医师（教授），广西健康教育所原所长，《人民保健报》、《健康生活》原总编、广西亚健康研究会会长兼专家委员会主任委员、世界手法医学联合会常务副主席、中华国际传统医药会永远荣誉会长、顾问（香港）、广西抗衰老科学技术学会名誉会长、巴马长寿产业发展研究院长寿养生高级研究员、《蛇志》杂志社副主编。</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1.“免疫力与健康”（成人版、学生版）</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2.您害怕生病吗？——爱护健康从小做起（小学）</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3.“低碳”生活方式与健康</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4.“亚健康”：生命的“隐形杀手”——走出亚健康，生命更精彩（成人版、学生版）</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5.您知道哪些病会传染吗？——常见传染病的预防</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6.精彩人生之科学家故事系列——茅以升（中学）</w:t>
            </w:r>
          </w:p>
          <w:p w:rsidR="00881D13" w:rsidRPr="00854828" w:rsidRDefault="00881D13" w:rsidP="002A5959">
            <w:pPr>
              <w:adjustRightInd w:val="0"/>
              <w:snapToGrid w:val="0"/>
              <w:spacing w:line="400" w:lineRule="exact"/>
              <w:rPr>
                <w:rFonts w:ascii="仿宋_GB2312" w:eastAsia="仿宋_GB2312" w:hAnsi="Calibri" w:cs="Times New Roman"/>
                <w:spacing w:val="-10"/>
                <w:sz w:val="28"/>
                <w:szCs w:val="28"/>
              </w:rPr>
            </w:pPr>
            <w:r w:rsidRPr="00854828">
              <w:rPr>
                <w:rFonts w:ascii="仿宋_GB2312" w:eastAsia="仿宋_GB2312" w:hAnsi="Calibri" w:cs="Times New Roman" w:hint="eastAsia"/>
                <w:spacing w:val="-10"/>
                <w:sz w:val="28"/>
                <w:szCs w:val="28"/>
              </w:rPr>
              <w:t>7.青春期的情绪管理与学习（中学）</w:t>
            </w:r>
          </w:p>
          <w:p w:rsidR="00881D13" w:rsidRPr="002B0CAB" w:rsidRDefault="00881D13" w:rsidP="002A5959">
            <w:pPr>
              <w:adjustRightInd w:val="0"/>
              <w:snapToGrid w:val="0"/>
              <w:spacing w:line="400" w:lineRule="exact"/>
              <w:rPr>
                <w:rFonts w:ascii="仿宋_GB2312" w:eastAsia="仿宋_GB2312" w:hAnsi="Calibri" w:cs="Times New Roman"/>
                <w:spacing w:val="-6"/>
                <w:sz w:val="28"/>
                <w:szCs w:val="28"/>
              </w:rPr>
            </w:pPr>
            <w:r w:rsidRPr="002B0CAB">
              <w:rPr>
                <w:rFonts w:ascii="仿宋_GB2312" w:eastAsia="仿宋_GB2312" w:hAnsi="Calibri" w:cs="Times New Roman" w:hint="eastAsia"/>
                <w:spacing w:val="-6"/>
                <w:sz w:val="28"/>
                <w:szCs w:val="28"/>
              </w:rPr>
              <w:t>8.活在爱中的秘诀——爱与健康（中学）</w:t>
            </w:r>
          </w:p>
        </w:tc>
      </w:tr>
      <w:tr w:rsidR="00881D13" w:rsidTr="002A5959">
        <w:trPr>
          <w:trHeight w:val="2275"/>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甘海鸥</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pacing w:val="4"/>
                <w:sz w:val="28"/>
                <w:szCs w:val="28"/>
              </w:rPr>
            </w:pPr>
            <w:r w:rsidRPr="002B0CAB">
              <w:rPr>
                <w:rFonts w:ascii="仿宋_GB2312" w:eastAsia="仿宋_GB2312" w:hAnsi="宋体" w:cs="Times New Roman" w:hint="eastAsia"/>
                <w:spacing w:val="4"/>
                <w:sz w:val="28"/>
                <w:szCs w:val="28"/>
              </w:rPr>
              <w:t>广西青少年科技中心原高级讲师，多年从事青少年科技创新教育活动的组织管理与科技教育培训，对青少年科技创新活动、科技竞赛具有丰富经验。</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1.放飞科技创新的梦想——中小学生科技创新竞赛活动介绍</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2.寻找身边的科学</w:t>
            </w:r>
          </w:p>
        </w:tc>
      </w:tr>
      <w:tr w:rsidR="00881D13" w:rsidTr="002A5959">
        <w:trPr>
          <w:trHeight w:val="840"/>
          <w:jc w:val="center"/>
        </w:trPr>
        <w:tc>
          <w:tcPr>
            <w:tcW w:w="1276" w:type="dxa"/>
            <w:vAlign w:val="center"/>
          </w:tcPr>
          <w:p w:rsidR="00881D13" w:rsidRPr="002B0CAB" w:rsidRDefault="00881D13" w:rsidP="002A5959">
            <w:pPr>
              <w:spacing w:line="38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38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38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38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2258"/>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lastRenderedPageBreak/>
              <w:t>刘</w:t>
            </w:r>
            <w:proofErr w:type="gramStart"/>
            <w:r w:rsidRPr="002B0CAB">
              <w:rPr>
                <w:rFonts w:ascii="仿宋_GB2312" w:eastAsia="仿宋_GB2312" w:hAnsi="宋体" w:cs="Times New Roman" w:hint="eastAsia"/>
                <w:sz w:val="28"/>
                <w:szCs w:val="28"/>
              </w:rPr>
              <w:t>世</w:t>
            </w:r>
            <w:proofErr w:type="gramEnd"/>
            <w:r w:rsidRPr="002B0CAB">
              <w:rPr>
                <w:rFonts w:ascii="仿宋_GB2312" w:eastAsia="仿宋_GB2312" w:hAnsi="宋体" w:cs="Times New Roman" w:hint="eastAsia"/>
                <w:sz w:val="28"/>
                <w:szCs w:val="28"/>
              </w:rPr>
              <w:t>军</w:t>
            </w:r>
          </w:p>
        </w:tc>
        <w:tc>
          <w:tcPr>
            <w:tcW w:w="4531" w:type="dxa"/>
            <w:vAlign w:val="center"/>
          </w:tcPr>
          <w:p w:rsidR="00881D13" w:rsidRPr="002B0CAB" w:rsidRDefault="00881D13" w:rsidP="002A5959">
            <w:pPr>
              <w:adjustRightInd w:val="0"/>
              <w:snapToGrid w:val="0"/>
              <w:spacing w:line="380" w:lineRule="exact"/>
              <w:rPr>
                <w:rFonts w:ascii="仿宋_GB2312" w:eastAsia="仿宋_GB2312" w:hAnsi="Calibri" w:cs="Times New Roman"/>
                <w:spacing w:val="4"/>
                <w:sz w:val="28"/>
                <w:szCs w:val="28"/>
              </w:rPr>
            </w:pPr>
            <w:r w:rsidRPr="002B0CAB">
              <w:rPr>
                <w:rFonts w:ascii="仿宋_GB2312" w:eastAsia="仿宋_GB2312" w:hAnsi="宋体" w:cs="Times New Roman" w:hint="eastAsia"/>
                <w:spacing w:val="4"/>
                <w:sz w:val="28"/>
                <w:szCs w:val="28"/>
              </w:rPr>
              <w:t>广西师范大学副教授，</w:t>
            </w:r>
            <w:proofErr w:type="gramStart"/>
            <w:r w:rsidRPr="002B0CAB">
              <w:rPr>
                <w:rFonts w:ascii="仿宋_GB2312" w:eastAsia="仿宋_GB2312" w:hAnsi="宋体" w:cs="Times New Roman" w:hint="eastAsia"/>
                <w:spacing w:val="4"/>
                <w:sz w:val="28"/>
                <w:szCs w:val="28"/>
              </w:rPr>
              <w:t>现出版</w:t>
            </w:r>
            <w:proofErr w:type="gramEnd"/>
            <w:r w:rsidRPr="002B0CAB">
              <w:rPr>
                <w:rFonts w:ascii="仿宋_GB2312" w:eastAsia="仿宋_GB2312" w:hAnsi="宋体" w:cs="Times New Roman" w:hint="eastAsia"/>
                <w:spacing w:val="4"/>
                <w:sz w:val="28"/>
                <w:szCs w:val="28"/>
              </w:rPr>
              <w:t>著作有《中国民间美术》、《中国工艺美术史》、《中外美术欣赏》，并在核心刊物发表10多篇论文。研究方向有民间工艺美术、非物质文化遗产保护。</w:t>
            </w:r>
          </w:p>
        </w:tc>
        <w:tc>
          <w:tcPr>
            <w:tcW w:w="4182" w:type="dxa"/>
            <w:vAlign w:val="center"/>
          </w:tcPr>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科学与人性之美——文艺复兴艺术欣赏</w:t>
            </w:r>
          </w:p>
        </w:tc>
      </w:tr>
      <w:tr w:rsidR="00881D13" w:rsidTr="002A5959">
        <w:trPr>
          <w:trHeight w:val="1543"/>
          <w:jc w:val="center"/>
        </w:trPr>
        <w:tc>
          <w:tcPr>
            <w:tcW w:w="1276" w:type="dxa"/>
            <w:vAlign w:val="center"/>
          </w:tcPr>
          <w:p w:rsidR="00881D13" w:rsidRPr="00335A40" w:rsidRDefault="00881D13" w:rsidP="002A5959">
            <w:pPr>
              <w:adjustRightInd w:val="0"/>
              <w:snapToGrid w:val="0"/>
              <w:spacing w:line="400" w:lineRule="exact"/>
              <w:jc w:val="center"/>
              <w:rPr>
                <w:rFonts w:ascii="仿宋_GB2312" w:eastAsia="仿宋_GB2312" w:hAnsi="宋体" w:cs="Times New Roman"/>
                <w:sz w:val="28"/>
                <w:szCs w:val="28"/>
              </w:rPr>
            </w:pPr>
            <w:proofErr w:type="gramStart"/>
            <w:r w:rsidRPr="00335A40">
              <w:rPr>
                <w:rFonts w:ascii="仿宋_GB2312" w:eastAsia="仿宋_GB2312" w:hAnsi="宋体" w:cs="Times New Roman" w:hint="eastAsia"/>
                <w:sz w:val="28"/>
                <w:szCs w:val="28"/>
              </w:rPr>
              <w:t>刘仲桂</w:t>
            </w:r>
            <w:proofErr w:type="gramEnd"/>
          </w:p>
        </w:tc>
        <w:tc>
          <w:tcPr>
            <w:tcW w:w="4531" w:type="dxa"/>
            <w:vAlign w:val="center"/>
          </w:tcPr>
          <w:p w:rsidR="00881D13" w:rsidRPr="002B0CAB" w:rsidRDefault="00881D13" w:rsidP="002A5959">
            <w:pPr>
              <w:adjustRightInd w:val="0"/>
              <w:snapToGrid w:val="0"/>
              <w:spacing w:line="380" w:lineRule="exact"/>
              <w:rPr>
                <w:rFonts w:ascii="仿宋_GB2312" w:eastAsia="仿宋_GB2312" w:hAnsi="宋体" w:cs="Times New Roman"/>
                <w:spacing w:val="4"/>
                <w:sz w:val="28"/>
                <w:szCs w:val="28"/>
              </w:rPr>
            </w:pPr>
            <w:r w:rsidRPr="00335A40">
              <w:rPr>
                <w:rFonts w:ascii="仿宋_GB2312" w:eastAsia="仿宋_GB2312" w:hAnsi="宋体" w:cs="Times New Roman" w:hint="eastAsia"/>
                <w:spacing w:val="4"/>
                <w:sz w:val="28"/>
                <w:szCs w:val="28"/>
              </w:rPr>
              <w:t>广西水利厅原副总工程师，教授级高级工程师，工学硕士，广西有突出贡献科技人员，《广西通志·水利志》主编。</w:t>
            </w:r>
          </w:p>
        </w:tc>
        <w:tc>
          <w:tcPr>
            <w:tcW w:w="4182" w:type="dxa"/>
            <w:vAlign w:val="center"/>
          </w:tcPr>
          <w:p w:rsidR="00881D13" w:rsidRPr="00335A40" w:rsidRDefault="00881D13" w:rsidP="002A5959">
            <w:pPr>
              <w:adjustRightInd w:val="0"/>
              <w:snapToGrid w:val="0"/>
              <w:spacing w:line="380" w:lineRule="exact"/>
              <w:rPr>
                <w:rFonts w:ascii="仿宋_GB2312" w:eastAsia="仿宋_GB2312" w:hAnsi="Calibri" w:cs="Times New Roman"/>
                <w:sz w:val="28"/>
                <w:szCs w:val="28"/>
              </w:rPr>
            </w:pPr>
            <w:r w:rsidRPr="00335A40">
              <w:rPr>
                <w:rFonts w:ascii="仿宋_GB2312" w:eastAsia="仿宋_GB2312" w:hAnsi="Calibri" w:cs="Times New Roman" w:hint="eastAsia"/>
                <w:sz w:val="28"/>
                <w:szCs w:val="28"/>
              </w:rPr>
              <w:t>1.</w:t>
            </w:r>
            <w:proofErr w:type="gramStart"/>
            <w:r w:rsidRPr="00335A40">
              <w:rPr>
                <w:rFonts w:ascii="仿宋_GB2312" w:eastAsia="仿宋_GB2312" w:hAnsi="Calibri" w:cs="Times New Roman" w:hint="eastAsia"/>
                <w:sz w:val="28"/>
                <w:szCs w:val="28"/>
              </w:rPr>
              <w:t>知水</w:t>
            </w:r>
            <w:proofErr w:type="gramEnd"/>
            <w:r w:rsidRPr="00335A40">
              <w:rPr>
                <w:rFonts w:ascii="仿宋_GB2312" w:eastAsia="仿宋_GB2312" w:hAnsi="Calibri" w:cs="Times New Roman" w:hint="eastAsia"/>
                <w:sz w:val="28"/>
                <w:szCs w:val="28"/>
              </w:rPr>
              <w:t xml:space="preserve"> 爱水 节水 乐水</w:t>
            </w:r>
          </w:p>
          <w:p w:rsidR="00881D13" w:rsidRPr="00335A40" w:rsidRDefault="00881D13" w:rsidP="002A5959">
            <w:pPr>
              <w:adjustRightInd w:val="0"/>
              <w:snapToGrid w:val="0"/>
              <w:spacing w:line="380" w:lineRule="exact"/>
              <w:rPr>
                <w:rFonts w:ascii="仿宋_GB2312" w:eastAsia="仿宋_GB2312" w:hAnsi="Calibri" w:cs="Times New Roman"/>
                <w:sz w:val="28"/>
                <w:szCs w:val="28"/>
              </w:rPr>
            </w:pPr>
            <w:r w:rsidRPr="00335A40">
              <w:rPr>
                <w:rFonts w:ascii="仿宋_GB2312" w:eastAsia="仿宋_GB2312" w:hAnsi="Calibri" w:cs="Times New Roman" w:hint="eastAsia"/>
                <w:sz w:val="28"/>
                <w:szCs w:val="28"/>
              </w:rPr>
              <w:t>2.低碳能源与低碳生活</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335A40">
              <w:rPr>
                <w:rFonts w:ascii="仿宋_GB2312" w:eastAsia="仿宋_GB2312" w:hAnsi="Calibri" w:cs="Times New Roman" w:hint="eastAsia"/>
                <w:sz w:val="28"/>
                <w:szCs w:val="28"/>
              </w:rPr>
              <w:t>3.科学用电，节约用水</w:t>
            </w:r>
          </w:p>
        </w:tc>
      </w:tr>
      <w:tr w:rsidR="00881D13" w:rsidTr="002A5959">
        <w:trPr>
          <w:trHeight w:val="2785"/>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刘益阳</w:t>
            </w:r>
          </w:p>
        </w:tc>
        <w:tc>
          <w:tcPr>
            <w:tcW w:w="4531" w:type="dxa"/>
            <w:vAlign w:val="center"/>
          </w:tcPr>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自治区总工会原副主席，广西教育工会原主席，教授，广西逻辑学会副会长，广西行为科学学会副会长，广西经济管理干部学院客座教授。多次在广西电视台、广西图书馆、南宁市图书馆、梧州市图书馆开设专题讲座。</w:t>
            </w:r>
          </w:p>
        </w:tc>
        <w:tc>
          <w:tcPr>
            <w:tcW w:w="4182" w:type="dxa"/>
            <w:vAlign w:val="center"/>
          </w:tcPr>
          <w:p w:rsidR="00881D13" w:rsidRPr="002B0CAB" w:rsidRDefault="00881D13" w:rsidP="002A5959">
            <w:pPr>
              <w:adjustRightInd w:val="0"/>
              <w:snapToGrid w:val="0"/>
              <w:spacing w:line="380" w:lineRule="exact"/>
              <w:rPr>
                <w:rFonts w:ascii="仿宋_GB2312" w:eastAsia="仿宋_GB2312" w:hAnsi="宋体" w:cs="Times New Roman"/>
                <w:sz w:val="28"/>
                <w:szCs w:val="28"/>
              </w:rPr>
            </w:pPr>
            <w:r w:rsidRPr="002B0CAB">
              <w:rPr>
                <w:rFonts w:ascii="仿宋_GB2312" w:eastAsia="仿宋_GB2312" w:hAnsi="宋体" w:cs="Times New Roman" w:hint="eastAsia"/>
                <w:sz w:val="28"/>
                <w:szCs w:val="28"/>
              </w:rPr>
              <w:t>1.学生心理健康自我调适ABC</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2.创新思维的方法和故事（中学）</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3.学会感恩，走向成功</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4.怎样才能成功</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5.精彩人生之科学家故事系列——蔡元培</w:t>
            </w:r>
          </w:p>
        </w:tc>
      </w:tr>
      <w:tr w:rsidR="00881D13" w:rsidTr="002A5959">
        <w:trPr>
          <w:trHeight w:val="2062"/>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杨春成</w:t>
            </w:r>
          </w:p>
        </w:tc>
        <w:tc>
          <w:tcPr>
            <w:tcW w:w="4531" w:type="dxa"/>
            <w:vAlign w:val="center"/>
          </w:tcPr>
          <w:p w:rsidR="00881D13" w:rsidRPr="002B0CAB" w:rsidRDefault="00881D13" w:rsidP="002A5959">
            <w:pPr>
              <w:adjustRightInd w:val="0"/>
              <w:snapToGrid w:val="0"/>
              <w:spacing w:line="380" w:lineRule="exact"/>
              <w:rPr>
                <w:rFonts w:ascii="仿宋_GB2312" w:eastAsia="仿宋_GB2312" w:hAnsi="Calibri" w:cs="Times New Roman"/>
                <w:spacing w:val="-4"/>
                <w:sz w:val="28"/>
                <w:szCs w:val="28"/>
              </w:rPr>
            </w:pPr>
            <w:r w:rsidRPr="002B0CAB">
              <w:rPr>
                <w:rFonts w:ascii="仿宋_GB2312" w:eastAsia="仿宋_GB2312" w:hAnsi="宋体" w:cs="Times New Roman" w:hint="eastAsia"/>
                <w:spacing w:val="-4"/>
                <w:sz w:val="28"/>
                <w:szCs w:val="28"/>
              </w:rPr>
              <w:t>南宁市教育科学研究所原副所长，中国家庭教育百名公益人物、知名家庭教育专家、全国家庭教育工作先进集体、春成家教讲堂创建人。</w:t>
            </w:r>
          </w:p>
        </w:tc>
        <w:tc>
          <w:tcPr>
            <w:tcW w:w="4182" w:type="dxa"/>
            <w:vAlign w:val="center"/>
          </w:tcPr>
          <w:p w:rsidR="00881D13" w:rsidRPr="00854828" w:rsidRDefault="00881D13" w:rsidP="002A5959">
            <w:pPr>
              <w:adjustRightInd w:val="0"/>
              <w:snapToGrid w:val="0"/>
              <w:spacing w:line="400" w:lineRule="exact"/>
              <w:rPr>
                <w:rFonts w:ascii="仿宋_GB2312" w:eastAsia="仿宋_GB2312" w:hAnsi="Calibri" w:cs="Times New Roman"/>
                <w:spacing w:val="-10"/>
                <w:sz w:val="28"/>
                <w:szCs w:val="28"/>
              </w:rPr>
            </w:pPr>
            <w:r w:rsidRPr="00854828">
              <w:rPr>
                <w:rFonts w:ascii="仿宋_GB2312" w:eastAsia="仿宋_GB2312" w:hAnsi="Calibri" w:cs="Times New Roman" w:hint="eastAsia"/>
                <w:spacing w:val="-10"/>
                <w:sz w:val="28"/>
                <w:szCs w:val="28"/>
              </w:rPr>
              <w:t>1.培养孩子学习内因的思路（小学）</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2.适应小学后孩子需要的家庭教育智慧</w:t>
            </w:r>
          </w:p>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3.家庭教育有没有规律可循</w:t>
            </w:r>
          </w:p>
        </w:tc>
      </w:tr>
      <w:tr w:rsidR="00881D13" w:rsidTr="002A5959">
        <w:trPr>
          <w:trHeight w:val="3108"/>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李学森</w:t>
            </w:r>
          </w:p>
        </w:tc>
        <w:tc>
          <w:tcPr>
            <w:tcW w:w="4531" w:type="dxa"/>
            <w:vAlign w:val="center"/>
          </w:tcPr>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桂林理工大学教授级高级工程师，2012-2013年到日本爱媛大学作访问学者。近五年，主持国家自然基金项目1项，国家及省部级重点实验室开放基金3项，发表学术论文10篇，其中2篇被EI收录。提出了胜利油田孤岛探区</w:t>
            </w:r>
            <w:proofErr w:type="gramStart"/>
            <w:r w:rsidRPr="002B0CAB">
              <w:rPr>
                <w:rFonts w:ascii="仿宋_GB2312" w:eastAsia="仿宋_GB2312" w:hAnsi="宋体" w:cs="Times New Roman" w:hint="eastAsia"/>
                <w:sz w:val="28"/>
                <w:szCs w:val="28"/>
              </w:rPr>
              <w:t>中生界垦平</w:t>
            </w:r>
            <w:proofErr w:type="gramEnd"/>
            <w:r w:rsidRPr="002B0CAB">
              <w:rPr>
                <w:rFonts w:ascii="仿宋_GB2312" w:eastAsia="仿宋_GB2312" w:hAnsi="宋体" w:cs="Times New Roman" w:hint="eastAsia"/>
                <w:sz w:val="28"/>
                <w:szCs w:val="28"/>
              </w:rPr>
              <w:t>1井并被采纳实施钻探。</w:t>
            </w:r>
          </w:p>
        </w:tc>
        <w:tc>
          <w:tcPr>
            <w:tcW w:w="4182" w:type="dxa"/>
            <w:vAlign w:val="center"/>
          </w:tcPr>
          <w:p w:rsidR="00881D13" w:rsidRPr="002B0CAB" w:rsidRDefault="00881D13" w:rsidP="002A5959">
            <w:pPr>
              <w:adjustRightInd w:val="0"/>
              <w:snapToGrid w:val="0"/>
              <w:spacing w:line="38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地球磁场的奥秘</w:t>
            </w:r>
          </w:p>
        </w:tc>
      </w:tr>
      <w:tr w:rsidR="00881D13" w:rsidTr="002A5959">
        <w:trPr>
          <w:trHeight w:val="982"/>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2399"/>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sidRPr="002B0CAB">
              <w:rPr>
                <w:rFonts w:ascii="仿宋_GB2312" w:eastAsia="仿宋_GB2312" w:hAnsi="宋体" w:cs="Times New Roman" w:hint="eastAsia"/>
                <w:sz w:val="28"/>
                <w:szCs w:val="28"/>
              </w:rPr>
              <w:lastRenderedPageBreak/>
              <w:t>吴尚成</w:t>
            </w:r>
            <w:proofErr w:type="gramEnd"/>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广西老科学技术工作者协会副秘书长、广西老科学技术工作者协会科普与咨询委员会副主任、原广西医科大学副教授。</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知恩、感恩、报恩，与爱同行（一个新生命的诞生）</w:t>
            </w:r>
          </w:p>
        </w:tc>
      </w:tr>
      <w:tr w:rsidR="00881D13" w:rsidTr="002A5959">
        <w:trPr>
          <w:trHeight w:val="5946"/>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宋  晖</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南宁市第二中学</w:t>
            </w:r>
            <w:r w:rsidRPr="002B0CAB">
              <w:rPr>
                <w:rFonts w:ascii="仿宋_GB2312" w:eastAsia="仿宋_GB2312" w:hAnsi="Calibri" w:cs="Times New Roman" w:hint="eastAsia"/>
                <w:sz w:val="28"/>
                <w:szCs w:val="28"/>
              </w:rPr>
              <w:t>通用技术高级教师。曾获全国青少年科技创新大赛科技辅导员创新成果竞赛项目一等奖，全国优秀自制教具大赛三等奖，第十四届全国普通高中通用技术实验工作研讨会教师教学技能展示活动一等奖,南宁市科技教育课堂教学比赛二等奖。曾获市组织部、科协所颁发的南宁市第二届青年科技奖，以及全国自制教具能手，广西优秀科技辅导员称号。个人及辅导学生所做的多项创新设计作品获得国家专利。</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知识产权与创造发明</w:t>
            </w:r>
          </w:p>
        </w:tc>
      </w:tr>
      <w:tr w:rsidR="00881D13" w:rsidTr="002A5959">
        <w:trPr>
          <w:trHeight w:val="2957"/>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陆有德</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宋体" w:cs="Times New Roman"/>
                <w:sz w:val="28"/>
                <w:szCs w:val="28"/>
              </w:rPr>
            </w:pPr>
            <w:r w:rsidRPr="002B0CAB">
              <w:rPr>
                <w:rFonts w:ascii="仿宋_GB2312" w:eastAsia="仿宋_GB2312" w:hAnsi="宋体" w:cs="Times New Roman" w:hint="eastAsia"/>
                <w:sz w:val="28"/>
                <w:szCs w:val="28"/>
              </w:rPr>
              <w:t>原广西地质学会副会长兼秘书长、退休高级工程师。长期从事地质找矿和矿业开发等工作，知识面广、经验丰富，长期参与青少年科普教育活动。</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宋体" w:cs="Times New Roman"/>
                <w:sz w:val="28"/>
                <w:szCs w:val="28"/>
              </w:rPr>
            </w:pPr>
            <w:r w:rsidRPr="002B0CAB">
              <w:rPr>
                <w:rFonts w:ascii="仿宋_GB2312" w:eastAsia="仿宋_GB2312" w:hAnsi="宋体" w:cs="Times New Roman" w:hint="eastAsia"/>
                <w:sz w:val="28"/>
                <w:szCs w:val="28"/>
              </w:rPr>
              <w:t>1.认知地球，保卫地球家园</w:t>
            </w:r>
          </w:p>
          <w:p w:rsidR="00881D13" w:rsidRPr="002B0CAB" w:rsidRDefault="00881D13" w:rsidP="002A5959">
            <w:pPr>
              <w:adjustRightInd w:val="0"/>
              <w:snapToGrid w:val="0"/>
              <w:spacing w:line="400" w:lineRule="exact"/>
              <w:rPr>
                <w:rFonts w:ascii="仿宋_GB2312" w:eastAsia="仿宋_GB2312" w:hAnsi="宋体" w:cs="Times New Roman"/>
                <w:sz w:val="28"/>
                <w:szCs w:val="28"/>
              </w:rPr>
            </w:pPr>
            <w:r w:rsidRPr="002B0CAB">
              <w:rPr>
                <w:rFonts w:ascii="仿宋_GB2312" w:eastAsia="仿宋_GB2312" w:hAnsi="宋体" w:cs="Times New Roman" w:hint="eastAsia"/>
                <w:sz w:val="28"/>
                <w:szCs w:val="28"/>
              </w:rPr>
              <w:t>2.衣食住行话地质</w:t>
            </w:r>
          </w:p>
          <w:p w:rsidR="00881D13" w:rsidRPr="002B0CAB" w:rsidRDefault="00881D13" w:rsidP="002A5959">
            <w:pPr>
              <w:adjustRightInd w:val="0"/>
              <w:snapToGrid w:val="0"/>
              <w:spacing w:line="400" w:lineRule="exact"/>
              <w:rPr>
                <w:rFonts w:ascii="仿宋_GB2312" w:eastAsia="仿宋_GB2312" w:hAnsi="宋体" w:cs="Times New Roman"/>
                <w:sz w:val="28"/>
                <w:szCs w:val="28"/>
              </w:rPr>
            </w:pPr>
            <w:r w:rsidRPr="002B0CAB">
              <w:rPr>
                <w:rFonts w:ascii="仿宋_GB2312" w:eastAsia="仿宋_GB2312" w:hAnsi="宋体" w:cs="Times New Roman" w:hint="eastAsia"/>
                <w:sz w:val="28"/>
                <w:szCs w:val="28"/>
              </w:rPr>
              <w:t>3.正确认识核能科学开发利用新能源</w:t>
            </w:r>
          </w:p>
        </w:tc>
      </w:tr>
      <w:tr w:rsidR="00881D13" w:rsidTr="002A5959">
        <w:trPr>
          <w:trHeight w:val="698"/>
          <w:jc w:val="center"/>
        </w:trPr>
        <w:tc>
          <w:tcPr>
            <w:tcW w:w="1276" w:type="dxa"/>
            <w:vAlign w:val="center"/>
          </w:tcPr>
          <w:p w:rsidR="00881D13" w:rsidRPr="002B0CAB" w:rsidRDefault="00881D13" w:rsidP="002A5959">
            <w:pPr>
              <w:spacing w:line="38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38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38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38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6511"/>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sidRPr="002B0CAB">
              <w:rPr>
                <w:rFonts w:ascii="仿宋_GB2312" w:eastAsia="仿宋_GB2312" w:hAnsi="宋体" w:cs="Times New Roman" w:hint="eastAsia"/>
                <w:sz w:val="28"/>
                <w:szCs w:val="28"/>
              </w:rPr>
              <w:lastRenderedPageBreak/>
              <w:t>陆焯平</w:t>
            </w:r>
            <w:proofErr w:type="gramEnd"/>
          </w:p>
        </w:tc>
        <w:tc>
          <w:tcPr>
            <w:tcW w:w="4531" w:type="dxa"/>
            <w:vAlign w:val="center"/>
          </w:tcPr>
          <w:p w:rsidR="00881D13" w:rsidRPr="002B0CAB" w:rsidRDefault="00881D13" w:rsidP="002A5959">
            <w:pPr>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原广西医科大学教授，长期从事儿童少年卫生学、健康教育学、妇幼卫生保健学等教学、科研工作。1989-1991年曾以访问学者身份到美国印第安纳大学主修健康教育。曾担任广西健康教育学会常务理事，广西预防与控制性病艾滋病专家技术指导</w:t>
            </w:r>
            <w:proofErr w:type="gramStart"/>
            <w:r w:rsidRPr="002B0CAB">
              <w:rPr>
                <w:rFonts w:ascii="仿宋_GB2312" w:eastAsia="仿宋_GB2312" w:hAnsi="宋体" w:cs="Times New Roman" w:hint="eastAsia"/>
                <w:sz w:val="28"/>
                <w:szCs w:val="28"/>
              </w:rPr>
              <w:t>组健康</w:t>
            </w:r>
            <w:proofErr w:type="gramEnd"/>
            <w:r w:rsidRPr="002B0CAB">
              <w:rPr>
                <w:rFonts w:ascii="仿宋_GB2312" w:eastAsia="仿宋_GB2312" w:hAnsi="宋体" w:cs="Times New Roman" w:hint="eastAsia"/>
                <w:sz w:val="28"/>
                <w:szCs w:val="28"/>
              </w:rPr>
              <w:t>教育组副组长、广西学校预防艾滋病健康教育专家组组长。荣获卫生部等四部联合授予的“全国预防性病、艾滋病先进个人”、</w:t>
            </w:r>
            <w:proofErr w:type="gramStart"/>
            <w:r w:rsidRPr="002B0CAB">
              <w:rPr>
                <w:rFonts w:ascii="仿宋_GB2312" w:eastAsia="仿宋_GB2312" w:hAnsi="宋体" w:cs="Times New Roman" w:hint="eastAsia"/>
                <w:sz w:val="28"/>
                <w:szCs w:val="28"/>
              </w:rPr>
              <w:t>“</w:t>
            </w:r>
            <w:proofErr w:type="gramEnd"/>
            <w:r w:rsidRPr="002B0CAB">
              <w:rPr>
                <w:rFonts w:ascii="仿宋_GB2312" w:eastAsia="仿宋_GB2312" w:hAnsi="宋体" w:cs="Times New Roman" w:hint="eastAsia"/>
                <w:sz w:val="28"/>
                <w:szCs w:val="28"/>
              </w:rPr>
              <w:t>全国计划生育协会先进志愿者“称号，多次被评为南宁市广播电视系统积极通讯员、学校优秀教师，2016年荣获广西心理协会杰出贡献奖。</w:t>
            </w:r>
          </w:p>
        </w:tc>
        <w:tc>
          <w:tcPr>
            <w:tcW w:w="4182" w:type="dxa"/>
            <w:vAlign w:val="center"/>
          </w:tcPr>
          <w:p w:rsidR="00881D13" w:rsidRPr="00854828" w:rsidRDefault="00881D13" w:rsidP="002A5959">
            <w:pPr>
              <w:adjustRightInd w:val="0"/>
              <w:snapToGrid w:val="0"/>
              <w:spacing w:line="400" w:lineRule="exact"/>
              <w:rPr>
                <w:rFonts w:ascii="仿宋_GB2312" w:eastAsia="仿宋_GB2312" w:hAnsi="Calibri" w:cs="Times New Roman"/>
                <w:spacing w:val="10"/>
                <w:sz w:val="28"/>
                <w:szCs w:val="28"/>
              </w:rPr>
            </w:pPr>
            <w:r w:rsidRPr="00854828">
              <w:rPr>
                <w:rFonts w:ascii="仿宋_GB2312" w:eastAsia="仿宋_GB2312" w:hAnsi="Calibri" w:cs="Times New Roman" w:hint="eastAsia"/>
                <w:spacing w:val="10"/>
                <w:sz w:val="28"/>
                <w:szCs w:val="28"/>
              </w:rPr>
              <w:t>1.为何会对青春期的异性产生爱慕?</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2.为什么父母（老师）不理解我？</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3.青春期生理心理的发育及保健</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宋体" w:cs="Times New Roman" w:hint="eastAsia"/>
                <w:sz w:val="28"/>
                <w:szCs w:val="28"/>
              </w:rPr>
              <w:t>4.从106名学生感染艾滋病说起——如何正确防护和预防艾滋病</w:t>
            </w:r>
          </w:p>
        </w:tc>
      </w:tr>
      <w:tr w:rsidR="00881D13" w:rsidTr="002A5959">
        <w:trPr>
          <w:trHeight w:val="3676"/>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t>张小军</w:t>
            </w:r>
          </w:p>
        </w:tc>
        <w:tc>
          <w:tcPr>
            <w:tcW w:w="4531" w:type="dxa"/>
            <w:vAlign w:val="center"/>
          </w:tcPr>
          <w:p w:rsidR="00881D13" w:rsidRPr="00EF5D4E" w:rsidRDefault="00881D13" w:rsidP="002A5959">
            <w:pPr>
              <w:adjustRightInd w:val="0"/>
              <w:snapToGrid w:val="0"/>
              <w:spacing w:line="380" w:lineRule="exact"/>
              <w:rPr>
                <w:rFonts w:ascii="仿宋_GB2312" w:eastAsia="仿宋_GB2312" w:hAnsi="Calibri" w:cs="Times New Roman"/>
                <w:spacing w:val="-2"/>
                <w:sz w:val="28"/>
                <w:szCs w:val="28"/>
              </w:rPr>
            </w:pPr>
            <w:r w:rsidRPr="00EF5D4E">
              <w:rPr>
                <w:rFonts w:ascii="仿宋_GB2312" w:eastAsia="仿宋_GB2312" w:hAnsi="Calibri" w:cs="Times New Roman" w:hint="eastAsia"/>
                <w:spacing w:val="-2"/>
                <w:sz w:val="28"/>
                <w:szCs w:val="28"/>
              </w:rPr>
              <w:t>北部湾大学海运学院党委书记，工学硕士、副教授。钦州市人民政府发展中心特约研究员、广西海事学会理事、广西造船工程学会常务理事、北部湾大学轮机工程专业负责人、轮机工程省级教学示范中心负责人、省级一流本科专业负责人。大学毕业后有过6年的远洋航海经历，曾去过全世界约90个国家和地区。曾主持自治区级教研项目、课题6项，主要参与15个项目的研究工作。发表学术论文17篇，主编教材5部，参编轮机工程专业教材1部。</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1.“郑和下西洋”的奇闻轶事</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2.现代军舰是怎么建造的？</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3.揭秘“世界超级豪华游轮”</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4.揭秘“世界超级油轮”</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5.你，晕船吗？</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6.“辽宁舰”那些事</w:t>
            </w:r>
          </w:p>
        </w:tc>
      </w:tr>
      <w:tr w:rsidR="00881D13" w:rsidTr="002A5959">
        <w:trPr>
          <w:trHeight w:val="982"/>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2966"/>
          <w:jc w:val="center"/>
        </w:trPr>
        <w:tc>
          <w:tcPr>
            <w:tcW w:w="1276" w:type="dxa"/>
            <w:vAlign w:val="center"/>
          </w:tcPr>
          <w:p w:rsidR="00881D13" w:rsidRPr="002B0CAB" w:rsidRDefault="00881D13" w:rsidP="002A5959">
            <w:pPr>
              <w:adjustRightInd w:val="0"/>
              <w:snapToGrid w:val="0"/>
              <w:spacing w:line="400" w:lineRule="exact"/>
              <w:jc w:val="center"/>
              <w:rPr>
                <w:rFonts w:ascii="仿宋_GB2312" w:eastAsia="仿宋_GB2312" w:hAnsi="Calibri" w:cs="Times New Roman"/>
                <w:sz w:val="28"/>
                <w:szCs w:val="28"/>
              </w:rPr>
            </w:pPr>
            <w:r w:rsidRPr="002B0CAB">
              <w:rPr>
                <w:rFonts w:ascii="仿宋_GB2312" w:eastAsia="仿宋_GB2312" w:hAnsi="宋体" w:cs="Times New Roman" w:hint="eastAsia"/>
                <w:sz w:val="28"/>
                <w:szCs w:val="28"/>
              </w:rPr>
              <w:lastRenderedPageBreak/>
              <w:t>张新英</w:t>
            </w:r>
          </w:p>
        </w:tc>
        <w:tc>
          <w:tcPr>
            <w:tcW w:w="4531"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南宁师范大学环境与生命科学学院副院长、教授、博士、硕士生导师，在国内外刊物上发表论文四十多篇，获得广西科技进步三等奖1项，区教学成果三等奖1项，广西第十届青年科技奖。</w:t>
            </w:r>
          </w:p>
        </w:tc>
        <w:tc>
          <w:tcPr>
            <w:tcW w:w="4182" w:type="dxa"/>
            <w:vAlign w:val="center"/>
          </w:tcPr>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1.雾</w:t>
            </w:r>
            <w:proofErr w:type="gramStart"/>
            <w:r w:rsidRPr="002B0CAB">
              <w:rPr>
                <w:rFonts w:ascii="仿宋_GB2312" w:eastAsia="仿宋_GB2312" w:hAnsi="Calibri" w:cs="Times New Roman" w:hint="eastAsia"/>
                <w:sz w:val="28"/>
                <w:szCs w:val="28"/>
              </w:rPr>
              <w:t>霾</w:t>
            </w:r>
            <w:proofErr w:type="gramEnd"/>
            <w:r w:rsidRPr="002B0CAB">
              <w:rPr>
                <w:rFonts w:ascii="仿宋_GB2312" w:eastAsia="仿宋_GB2312" w:hAnsi="Calibri" w:cs="Times New Roman" w:hint="eastAsia"/>
                <w:sz w:val="28"/>
                <w:szCs w:val="28"/>
              </w:rPr>
              <w:t>及空气质量的判定</w:t>
            </w:r>
          </w:p>
          <w:p w:rsidR="00881D13" w:rsidRPr="002B0CAB" w:rsidRDefault="00881D13" w:rsidP="002A5959">
            <w:pPr>
              <w:adjustRightInd w:val="0"/>
              <w:snapToGrid w:val="0"/>
              <w:spacing w:line="400" w:lineRule="exact"/>
              <w:rPr>
                <w:rFonts w:ascii="仿宋_GB2312" w:eastAsia="仿宋_GB2312" w:hAnsi="Calibri" w:cs="Times New Roman"/>
                <w:sz w:val="28"/>
                <w:szCs w:val="28"/>
              </w:rPr>
            </w:pPr>
            <w:r w:rsidRPr="002B0CAB">
              <w:rPr>
                <w:rFonts w:ascii="仿宋_GB2312" w:eastAsia="仿宋_GB2312" w:hAnsi="Calibri" w:cs="Times New Roman" w:hint="eastAsia"/>
                <w:sz w:val="28"/>
                <w:szCs w:val="28"/>
              </w:rPr>
              <w:t>2.从国外看如何进行垃圾分类</w:t>
            </w:r>
          </w:p>
        </w:tc>
      </w:tr>
      <w:tr w:rsidR="00881D13" w:rsidTr="002A5959">
        <w:trPr>
          <w:trHeight w:val="6948"/>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范稚莲</w:t>
            </w:r>
          </w:p>
        </w:tc>
        <w:tc>
          <w:tcPr>
            <w:tcW w:w="4531" w:type="dxa"/>
            <w:vAlign w:val="center"/>
          </w:tcPr>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广西大学副教授、硕士研究生导师，南宁市科普专家，广西科技厅科普教育讲师，广西扶贫开发办公室贫困村致富带头人培训专家，广西现代青年农场主培训导师，新型职业农民培训导师，</w:t>
            </w:r>
            <w:proofErr w:type="gramStart"/>
            <w:r>
              <w:rPr>
                <w:rFonts w:ascii="仿宋_GB2312" w:eastAsia="仿宋_GB2312" w:hAnsi="宋体" w:cs="Times New Roman" w:hint="eastAsia"/>
                <w:sz w:val="28"/>
                <w:szCs w:val="28"/>
              </w:rPr>
              <w:t>来宾市</w:t>
            </w:r>
            <w:proofErr w:type="gramEnd"/>
            <w:r>
              <w:rPr>
                <w:rFonts w:ascii="仿宋_GB2312" w:eastAsia="仿宋_GB2312" w:hAnsi="宋体" w:cs="Times New Roman" w:hint="eastAsia"/>
                <w:sz w:val="28"/>
                <w:szCs w:val="28"/>
              </w:rPr>
              <w:t>创业导师，广西环境保护评审专家。主要从事土壤肥料学、农业资源综合利用、节水灌溉与精准施肥、现代农业农村规划、产业发展与乡村振兴的教学和研究。主持和参加研究国家和广西壮族自治区项目36项，发表论文70多篇。6个肥料发明专利，获得科技部产学研成果二等奖，北京市科学技术一等奖，广西科技进步二等奖。</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1.神秘的泥土</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2.神秘的植物王国</w:t>
            </w:r>
          </w:p>
        </w:tc>
      </w:tr>
      <w:tr w:rsidR="00881D13" w:rsidTr="002A5959">
        <w:trPr>
          <w:trHeight w:val="1644"/>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宋体" w:cs="Times New Roman"/>
                <w:sz w:val="28"/>
                <w:szCs w:val="28"/>
              </w:rPr>
            </w:pPr>
            <w:r>
              <w:rPr>
                <w:rFonts w:ascii="仿宋_GB2312" w:eastAsia="仿宋_GB2312" w:hAnsi="宋体" w:cs="Times New Roman" w:hint="eastAsia"/>
                <w:sz w:val="28"/>
                <w:szCs w:val="28"/>
              </w:rPr>
              <w:t xml:space="preserve">罗  </w:t>
            </w:r>
            <w:proofErr w:type="gramStart"/>
            <w:r>
              <w:rPr>
                <w:rFonts w:ascii="仿宋_GB2312" w:eastAsia="仿宋_GB2312" w:hAnsi="宋体" w:cs="Times New Roman" w:hint="eastAsia"/>
                <w:sz w:val="28"/>
                <w:szCs w:val="28"/>
              </w:rPr>
              <w:t>莉</w:t>
            </w:r>
            <w:proofErr w:type="gramEnd"/>
          </w:p>
        </w:tc>
        <w:tc>
          <w:tcPr>
            <w:tcW w:w="4531" w:type="dxa"/>
            <w:vAlign w:val="center"/>
          </w:tcPr>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广西医科大学教授、硕士生导师，中华口腔医学会会员。长期义务指导中小学生牙齿健康保护工作。</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1.我爱我的牙齿</w:t>
            </w:r>
          </w:p>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2.牙齿与人的一生</w:t>
            </w:r>
          </w:p>
        </w:tc>
      </w:tr>
      <w:tr w:rsidR="00881D13" w:rsidTr="002A5959">
        <w:trPr>
          <w:trHeight w:val="840"/>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4253"/>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lastRenderedPageBreak/>
              <w:t>罗里熊</w:t>
            </w:r>
            <w:proofErr w:type="gramEnd"/>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sidRPr="00B92B0D">
              <w:rPr>
                <w:rFonts w:ascii="仿宋_GB2312" w:eastAsia="仿宋_GB2312" w:hAnsi="宋体" w:cs="Times New Roman" w:hint="eastAsia"/>
                <w:sz w:val="28"/>
                <w:szCs w:val="28"/>
              </w:rPr>
              <w:t>原广西大学物理科学与工程技术学院院长、</w:t>
            </w:r>
            <w:proofErr w:type="gramStart"/>
            <w:r w:rsidRPr="00B92B0D">
              <w:rPr>
                <w:rFonts w:ascii="仿宋_GB2312" w:eastAsia="仿宋_GB2312" w:hAnsi="宋体" w:cs="Times New Roman" w:hint="eastAsia"/>
                <w:sz w:val="28"/>
                <w:szCs w:val="28"/>
              </w:rPr>
              <w:t>邕</w:t>
            </w:r>
            <w:proofErr w:type="gramEnd"/>
            <w:r w:rsidRPr="00B92B0D">
              <w:rPr>
                <w:rFonts w:ascii="仿宋_GB2312" w:eastAsia="仿宋_GB2312" w:hAnsi="宋体" w:cs="Times New Roman" w:hint="eastAsia"/>
                <w:sz w:val="28"/>
                <w:szCs w:val="28"/>
              </w:rPr>
              <w:t>江大学校长、教授、硕士生导师。第十、十一届全国政协委员。曾获广西教学成果一等奖，参加全国高考命题获《高考命题荣誉证书》，科研论文获广西自然科学优秀论文二等奖和广西科学技术进步三等奖。</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1.奇妙的物理知识世界：守恒律</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2.奇妙的物理知识世界：因果律</w:t>
            </w:r>
          </w:p>
        </w:tc>
      </w:tr>
      <w:tr w:rsidR="00881D13" w:rsidTr="002A5959">
        <w:trPr>
          <w:trHeight w:val="6804"/>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t>柯</w:t>
            </w:r>
            <w:proofErr w:type="gramEnd"/>
            <w:r>
              <w:rPr>
                <w:rFonts w:ascii="仿宋_GB2312" w:eastAsia="仿宋_GB2312" w:hAnsi="宋体" w:cs="Times New Roman" w:hint="eastAsia"/>
                <w:sz w:val="28"/>
                <w:szCs w:val="28"/>
              </w:rPr>
              <w:t xml:space="preserve">  涛</w:t>
            </w:r>
          </w:p>
        </w:tc>
        <w:tc>
          <w:tcPr>
            <w:tcW w:w="4531" w:type="dxa"/>
            <w:vAlign w:val="center"/>
          </w:tcPr>
          <w:p w:rsidR="00881D13" w:rsidRDefault="00881D13" w:rsidP="002A5959">
            <w:pPr>
              <w:adjustRightInd w:val="0"/>
              <w:snapToGrid w:val="0"/>
              <w:spacing w:line="400" w:lineRule="exact"/>
              <w:rPr>
                <w:rFonts w:ascii="仿宋_GB2312" w:eastAsia="仿宋_GB2312" w:hAnsi="宋体" w:cs="Times New Roman"/>
                <w:spacing w:val="-4"/>
                <w:sz w:val="28"/>
                <w:szCs w:val="28"/>
              </w:rPr>
            </w:pPr>
            <w:r>
              <w:rPr>
                <w:rFonts w:ascii="仿宋_GB2312" w:eastAsia="仿宋_GB2312" w:hAnsi="宋体" w:cs="Times New Roman" w:hint="eastAsia"/>
                <w:spacing w:val="-4"/>
                <w:sz w:val="28"/>
                <w:szCs w:val="28"/>
              </w:rPr>
              <w:t>原</w:t>
            </w:r>
            <w:r>
              <w:rPr>
                <w:rFonts w:ascii="仿宋_GB2312" w:eastAsia="仿宋_GB2312" w:hAnsi="宋体" w:cs="Times New Roman" w:hint="eastAsia"/>
                <w:sz w:val="28"/>
                <w:szCs w:val="28"/>
              </w:rPr>
              <w:t>广西大学</w:t>
            </w:r>
            <w:r w:rsidRPr="004B2DB7">
              <w:rPr>
                <w:rFonts w:ascii="仿宋_GB2312" w:eastAsia="仿宋_GB2312" w:hAnsi="宋体" w:cs="Times New Roman"/>
                <w:sz w:val="28"/>
                <w:szCs w:val="28"/>
              </w:rPr>
              <w:t>广西大学物理科学与工程技术学院</w:t>
            </w:r>
            <w:r>
              <w:rPr>
                <w:rFonts w:ascii="仿宋_GB2312" w:eastAsia="仿宋_GB2312" w:hAnsi="宋体" w:cs="Times New Roman" w:hint="eastAsia"/>
                <w:spacing w:val="-4"/>
                <w:sz w:val="28"/>
                <w:szCs w:val="28"/>
              </w:rPr>
              <w:t>教授、研究生导师，中国科普作家协会会员，广西知识产权研究会副理事长，广西法学会知识产权顾问，广西区人民政府发展研究中心特聘研究员，知识产权与技术管理研究中心首席顾问。曾获广西科技进步三等奖2项，广西社会科学优秀成果三等奖4项，广西优秀教材一等奖、二等奖，广西优秀教学成果一等奖，广西优秀专利工作者，广西知识产权终身成就奖，广西优秀科普作家，“科教兴桂”先进工作者，广西大学师德标兵、优秀教师等数十项科研、教学奖项。</w:t>
            </w:r>
          </w:p>
        </w:tc>
        <w:tc>
          <w:tcPr>
            <w:tcW w:w="4182" w:type="dxa"/>
            <w:vAlign w:val="center"/>
          </w:tcPr>
          <w:p w:rsidR="00881D13" w:rsidRPr="00854828" w:rsidRDefault="00881D13" w:rsidP="002A5959">
            <w:pPr>
              <w:adjustRightInd w:val="0"/>
              <w:snapToGrid w:val="0"/>
              <w:spacing w:line="400" w:lineRule="exact"/>
              <w:rPr>
                <w:rFonts w:ascii="仿宋_GB2312" w:eastAsia="仿宋_GB2312" w:hAnsi="宋体" w:cs="Times New Roman"/>
                <w:spacing w:val="-10"/>
                <w:sz w:val="28"/>
                <w:szCs w:val="28"/>
              </w:rPr>
            </w:pPr>
            <w:r w:rsidRPr="00854828">
              <w:rPr>
                <w:rFonts w:ascii="仿宋_GB2312" w:eastAsia="仿宋_GB2312" w:hAnsi="宋体" w:cs="Times New Roman" w:hint="eastAsia"/>
                <w:spacing w:val="-10"/>
                <w:sz w:val="28"/>
                <w:szCs w:val="28"/>
              </w:rPr>
              <w:t>1.知识产权、专利与发明创造思维</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2.科技小论文写作</w:t>
            </w:r>
          </w:p>
        </w:tc>
      </w:tr>
      <w:tr w:rsidR="00881D13" w:rsidTr="002A5959">
        <w:trPr>
          <w:trHeight w:val="840"/>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4667"/>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lastRenderedPageBreak/>
              <w:t>郝小波</w:t>
            </w:r>
          </w:p>
        </w:tc>
        <w:tc>
          <w:tcPr>
            <w:tcW w:w="4531" w:type="dxa"/>
            <w:vAlign w:val="center"/>
          </w:tcPr>
          <w:p w:rsidR="00881D13" w:rsidRPr="00072F9C"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广西中医药大学第一附属医院主任医师，世界中医药学会联合会眼科专业委员会常务理事，中华中医药学会眼科分会常委，中华中医药学会亚健康分会常委，中国中西医结合学会眼科专业委员会委员，广西亚健康科学技术研究会副会长兼专家委员会副主任委员。担任多部杂志编委。曾主持科研课题8项，主编或参编教材5部，发表学术论文60余篇。</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关注眼睛，共享和谐新世界</w:t>
            </w:r>
          </w:p>
        </w:tc>
      </w:tr>
      <w:tr w:rsidR="00881D13" w:rsidTr="002A5959">
        <w:trPr>
          <w:trHeight w:val="5089"/>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施向东</w:t>
            </w:r>
          </w:p>
        </w:tc>
        <w:tc>
          <w:tcPr>
            <w:tcW w:w="4531" w:type="dxa"/>
            <w:vAlign w:val="center"/>
          </w:tcPr>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南宁市疾病预防控制中心副主任医师、副教授，国家注册营养师，广西营养学</w:t>
            </w:r>
            <w:proofErr w:type="gramStart"/>
            <w:r>
              <w:rPr>
                <w:rFonts w:ascii="仿宋_GB2312" w:eastAsia="仿宋_GB2312" w:hAnsi="宋体" w:cs="Times New Roman" w:hint="eastAsia"/>
                <w:sz w:val="28"/>
                <w:szCs w:val="28"/>
              </w:rPr>
              <w:t>会食品</w:t>
            </w:r>
            <w:proofErr w:type="gramEnd"/>
            <w:r>
              <w:rPr>
                <w:rFonts w:ascii="仿宋_GB2312" w:eastAsia="仿宋_GB2312" w:hAnsi="宋体" w:cs="Times New Roman" w:hint="eastAsia"/>
                <w:sz w:val="28"/>
                <w:szCs w:val="28"/>
              </w:rPr>
              <w:t>营养与</w:t>
            </w:r>
            <w:proofErr w:type="gramStart"/>
            <w:r>
              <w:rPr>
                <w:rFonts w:ascii="仿宋_GB2312" w:eastAsia="仿宋_GB2312" w:hAnsi="宋体" w:cs="Times New Roman" w:hint="eastAsia"/>
                <w:sz w:val="28"/>
                <w:szCs w:val="28"/>
              </w:rPr>
              <w:t>健康专</w:t>
            </w:r>
            <w:proofErr w:type="gramEnd"/>
            <w:r>
              <w:rPr>
                <w:rFonts w:ascii="仿宋_GB2312" w:eastAsia="仿宋_GB2312" w:hAnsi="宋体" w:cs="Times New Roman" w:hint="eastAsia"/>
                <w:sz w:val="28"/>
                <w:szCs w:val="28"/>
              </w:rPr>
              <w:t>委会委员，广西食品安全标准专家库成员，南宁市培养新世纪学术和技术带头人人选，南宁市重点学科——食品安全与检测重点实验室学术带头人。多次参加群体性食物中毒处置和大型食品安全事故应急演练，有着多年食品安全培训经验。发表学术论文20多篇，多次获得市厅级以上科研奖励。</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1.舌尖上的食品安全</w:t>
            </w:r>
          </w:p>
          <w:p w:rsidR="00881D13" w:rsidRPr="00854828" w:rsidRDefault="00881D13" w:rsidP="002A5959">
            <w:pPr>
              <w:adjustRightInd w:val="0"/>
              <w:snapToGrid w:val="0"/>
              <w:spacing w:line="400" w:lineRule="exact"/>
              <w:rPr>
                <w:rFonts w:ascii="仿宋_GB2312" w:eastAsia="仿宋_GB2312" w:hAnsi="宋体" w:cs="Times New Roman"/>
                <w:spacing w:val="-10"/>
                <w:sz w:val="28"/>
                <w:szCs w:val="28"/>
              </w:rPr>
            </w:pPr>
            <w:r w:rsidRPr="00854828">
              <w:rPr>
                <w:rFonts w:ascii="仿宋_GB2312" w:eastAsia="仿宋_GB2312" w:hAnsi="宋体" w:cs="Times New Roman" w:hint="eastAsia"/>
                <w:spacing w:val="-10"/>
                <w:sz w:val="28"/>
                <w:szCs w:val="28"/>
              </w:rPr>
              <w:t>2.校园常见食品中毒的预防与控制</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3.科学饮食，健康成长</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4.打败病毒小怪兽！——新冠肺炎疫情期间中小学生的自我防护</w:t>
            </w:r>
          </w:p>
        </w:tc>
      </w:tr>
      <w:tr w:rsidR="00881D13" w:rsidTr="002A5959">
        <w:trPr>
          <w:trHeight w:val="1832"/>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莫  修</w:t>
            </w:r>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中国电机工程学会高级会员</w:t>
            </w:r>
            <w:r>
              <w:rPr>
                <w:rFonts w:ascii="仿宋_GB2312" w:eastAsia="仿宋_GB2312" w:hAnsi="Calibri" w:cs="Times New Roman" w:hint="eastAsia"/>
                <w:sz w:val="28"/>
                <w:szCs w:val="28"/>
              </w:rPr>
              <w:t>,</w:t>
            </w:r>
            <w:r>
              <w:rPr>
                <w:rFonts w:ascii="仿宋_GB2312" w:eastAsia="仿宋_GB2312" w:hAnsi="宋体" w:cs="Times New Roman" w:hint="eastAsia"/>
                <w:sz w:val="28"/>
                <w:szCs w:val="28"/>
              </w:rPr>
              <w:t>广西老科技工作者协会常务理事</w:t>
            </w:r>
            <w:r>
              <w:rPr>
                <w:rFonts w:ascii="仿宋_GB2312" w:eastAsia="仿宋_GB2312" w:hAnsi="Calibri" w:cs="Times New Roman" w:hint="eastAsia"/>
                <w:sz w:val="28"/>
                <w:szCs w:val="28"/>
              </w:rPr>
              <w:t>,</w:t>
            </w:r>
            <w:r>
              <w:rPr>
                <w:rFonts w:ascii="仿宋_GB2312" w:eastAsia="仿宋_GB2312" w:hAnsi="宋体" w:cs="Times New Roman" w:hint="eastAsia"/>
                <w:sz w:val="28"/>
                <w:szCs w:val="28"/>
              </w:rPr>
              <w:t>广西老科技工作者协会电力</w:t>
            </w:r>
            <w:proofErr w:type="gramStart"/>
            <w:r>
              <w:rPr>
                <w:rFonts w:ascii="仿宋_GB2312" w:eastAsia="仿宋_GB2312" w:hAnsi="宋体" w:cs="Times New Roman" w:hint="eastAsia"/>
                <w:sz w:val="28"/>
                <w:szCs w:val="28"/>
              </w:rPr>
              <w:t>分会常务</w:t>
            </w:r>
            <w:proofErr w:type="gramEnd"/>
            <w:r>
              <w:rPr>
                <w:rFonts w:ascii="仿宋_GB2312" w:eastAsia="仿宋_GB2312" w:hAnsi="宋体" w:cs="Times New Roman" w:hint="eastAsia"/>
                <w:sz w:val="28"/>
                <w:szCs w:val="28"/>
              </w:rPr>
              <w:t>副会长，教授级高级工程师。</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1.珍惜资源  科学用电</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2.雷电与防雷</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3.细说核能发电</w:t>
            </w:r>
          </w:p>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4.拓宽思维，勇于创新</w:t>
            </w:r>
          </w:p>
          <w:p w:rsidR="00881D13" w:rsidRPr="002B0CAB"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5</w:t>
            </w:r>
            <w:r>
              <w:rPr>
                <w:rFonts w:ascii="仿宋_GB2312" w:eastAsia="仿宋_GB2312" w:hAnsi="宋体" w:cs="Times New Roman"/>
                <w:sz w:val="28"/>
                <w:szCs w:val="28"/>
              </w:rPr>
              <w:t>.</w:t>
            </w:r>
            <w:r>
              <w:rPr>
                <w:rFonts w:ascii="仿宋_GB2312" w:eastAsia="仿宋_GB2312" w:hAnsi="宋体" w:cs="Times New Roman" w:hint="eastAsia"/>
                <w:sz w:val="28"/>
                <w:szCs w:val="28"/>
              </w:rPr>
              <w:t>电的奥秘</w:t>
            </w:r>
          </w:p>
        </w:tc>
      </w:tr>
      <w:tr w:rsidR="00881D13" w:rsidTr="002A5959">
        <w:trPr>
          <w:trHeight w:val="840"/>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3687"/>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lastRenderedPageBreak/>
              <w:t>唐兆民</w:t>
            </w:r>
            <w:proofErr w:type="gramEnd"/>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北部湾大学副教授、硕士生导师，中国环境科学学会理事，中国海洋学会会员，广东省经济学会会员。先后从事物理、3</w:t>
            </w:r>
            <w:r>
              <w:rPr>
                <w:rFonts w:ascii="仿宋_GB2312" w:eastAsia="仿宋_GB2312" w:hAnsi="宋体" w:cs="Times New Roman"/>
                <w:sz w:val="28"/>
                <w:szCs w:val="28"/>
              </w:rPr>
              <w:t>S</w:t>
            </w:r>
            <w:r>
              <w:rPr>
                <w:rFonts w:ascii="仿宋_GB2312" w:eastAsia="仿宋_GB2312" w:hAnsi="宋体" w:cs="Times New Roman" w:hint="eastAsia"/>
                <w:sz w:val="28"/>
                <w:szCs w:val="28"/>
              </w:rPr>
              <w:t>、环境科学、环境工程、水利水电等多学科的教学、科研，对人文、社科等有一定的研究。主持和参加科研项目20多项，发表学术论文40多篇，荣获市厅级以上荣誉33项。</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1.环保工程</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2.生态文明</w:t>
            </w:r>
          </w:p>
        </w:tc>
      </w:tr>
      <w:tr w:rsidR="00881D13" w:rsidTr="002A5959">
        <w:trPr>
          <w:trHeight w:val="6079"/>
          <w:jc w:val="center"/>
        </w:trPr>
        <w:tc>
          <w:tcPr>
            <w:tcW w:w="1276" w:type="dxa"/>
            <w:vAlign w:val="center"/>
          </w:tcPr>
          <w:p w:rsidR="00881D13" w:rsidRPr="006012AE" w:rsidRDefault="00881D13" w:rsidP="002A5959">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黄  健</w:t>
            </w:r>
          </w:p>
        </w:tc>
        <w:tc>
          <w:tcPr>
            <w:tcW w:w="4531" w:type="dxa"/>
            <w:vAlign w:val="center"/>
          </w:tcPr>
          <w:p w:rsidR="00881D13" w:rsidRPr="006012AE" w:rsidRDefault="00881D13" w:rsidP="002A5959">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自治区人民政府参事，自治区政协文史和学习委员会副主任，自治区新闻出版局原党组副书记（正厅级）、副局长、教授、高级编辑。长期从事新闻宣传工作，现任自治区党委组织部干部教育领导小组特聘教授、自治区党委讲师团特聘教授、自治区党校特聘教授。多次在中国国际出版论坛、中国期刊创新年会、中国数字出版博览会上</w:t>
            </w:r>
            <w:r>
              <w:rPr>
                <w:rFonts w:ascii="仿宋_GB2312" w:eastAsia="仿宋_GB2312" w:hAnsi="宋体" w:cs="Times New Roman" w:hint="eastAsia"/>
                <w:sz w:val="28"/>
                <w:szCs w:val="28"/>
              </w:rPr>
              <w:t>演讲，在中组部青年干部培训班、多家自治区厅局级单位做专题讲座。</w:t>
            </w:r>
            <w:r w:rsidRPr="006012AE">
              <w:rPr>
                <w:rFonts w:ascii="仿宋_GB2312" w:eastAsia="仿宋_GB2312" w:hAnsi="宋体" w:cs="Times New Roman" w:hint="eastAsia"/>
                <w:sz w:val="28"/>
                <w:szCs w:val="28"/>
              </w:rPr>
              <w:t>著作曾五次获广西区人民政府哲学社会科学优秀成果奖，论文四次获全国优秀出版论文。</w:t>
            </w:r>
          </w:p>
        </w:tc>
        <w:tc>
          <w:tcPr>
            <w:tcW w:w="4182" w:type="dxa"/>
            <w:vAlign w:val="center"/>
          </w:tcPr>
          <w:p w:rsidR="00881D13" w:rsidRPr="006012AE" w:rsidRDefault="00881D13" w:rsidP="002A5959">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1.科学家的成长之路与科学精神培养</w:t>
            </w:r>
          </w:p>
          <w:p w:rsidR="00881D13" w:rsidRPr="006012AE" w:rsidRDefault="00881D13" w:rsidP="002A5959">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2.世界近现代科技发展对中国近现代化的影响</w:t>
            </w:r>
          </w:p>
          <w:p w:rsidR="00881D13" w:rsidRDefault="00881D13" w:rsidP="002A5959">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3.实现“中国梦”需要什么科学精神和“软实力”</w:t>
            </w:r>
          </w:p>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4</w:t>
            </w:r>
            <w:r>
              <w:rPr>
                <w:rFonts w:ascii="仿宋_GB2312" w:eastAsia="仿宋_GB2312" w:hAnsi="宋体" w:cs="Times New Roman"/>
                <w:sz w:val="28"/>
                <w:szCs w:val="28"/>
              </w:rPr>
              <w:t>.</w:t>
            </w:r>
            <w:r w:rsidRPr="00A81304">
              <w:rPr>
                <w:rFonts w:ascii="仿宋_GB2312" w:eastAsia="仿宋_GB2312" w:hAnsi="宋体" w:cs="Times New Roman" w:hint="eastAsia"/>
                <w:sz w:val="28"/>
                <w:szCs w:val="28"/>
              </w:rPr>
              <w:t>中国的科技创新对于实现现代化强国的启示与意义。</w:t>
            </w:r>
          </w:p>
          <w:p w:rsidR="00881D13" w:rsidRPr="006012AE" w:rsidRDefault="00881D13" w:rsidP="002A5959">
            <w:pPr>
              <w:adjustRightInd w:val="0"/>
              <w:snapToGrid w:val="0"/>
              <w:spacing w:line="400" w:lineRule="exact"/>
              <w:rPr>
                <w:rFonts w:ascii="仿宋_GB2312" w:eastAsia="仿宋_GB2312" w:hAnsi="Calibri" w:cs="Times New Roman"/>
                <w:sz w:val="28"/>
                <w:szCs w:val="28"/>
              </w:rPr>
            </w:pPr>
            <w:r w:rsidRPr="00FF195B">
              <w:rPr>
                <w:rFonts w:ascii="仿宋_GB2312" w:eastAsia="仿宋_GB2312" w:hAnsi="宋体" w:cs="Times New Roman"/>
                <w:sz w:val="28"/>
                <w:szCs w:val="28"/>
              </w:rPr>
              <w:t>5.</w:t>
            </w:r>
            <w:r w:rsidRPr="00FF195B">
              <w:rPr>
                <w:rFonts w:ascii="仿宋_GB2312" w:eastAsia="仿宋_GB2312" w:hAnsi="宋体" w:cs="Times New Roman" w:hint="eastAsia"/>
                <w:sz w:val="28"/>
                <w:szCs w:val="28"/>
              </w:rPr>
              <w:t>大数据，互联网十，云计算，人工智能技术时代的社会治理与思维变革。</w:t>
            </w:r>
          </w:p>
        </w:tc>
      </w:tr>
      <w:tr w:rsidR="00881D13" w:rsidTr="002A5959">
        <w:trPr>
          <w:trHeight w:val="1974"/>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黄星辉</w:t>
            </w:r>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国家心理咨询师，南宁</w:t>
            </w:r>
            <w:proofErr w:type="gramStart"/>
            <w:r>
              <w:rPr>
                <w:rFonts w:ascii="仿宋_GB2312" w:eastAsia="仿宋_GB2312" w:hAnsi="宋体" w:cs="Times New Roman" w:hint="eastAsia"/>
                <w:sz w:val="28"/>
                <w:szCs w:val="28"/>
              </w:rPr>
              <w:t>睿</w:t>
            </w:r>
            <w:proofErr w:type="gramEnd"/>
            <w:r>
              <w:rPr>
                <w:rFonts w:ascii="仿宋_GB2312" w:eastAsia="仿宋_GB2312" w:hAnsi="宋体" w:cs="Times New Roman" w:hint="eastAsia"/>
                <w:sz w:val="28"/>
                <w:szCs w:val="28"/>
              </w:rPr>
              <w:t>道企业管理咨询有限公司总经理、首席咨询师，注册国际高级职业培训师，北京大学EMBA研修班广西课题中心项目总监。</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1.记忆力的奥秘</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2.如何具备总统的情商</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3.高效学习、快乐学习</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4.知书达理好少年</w:t>
            </w:r>
          </w:p>
        </w:tc>
      </w:tr>
      <w:tr w:rsidR="00881D13" w:rsidTr="002A5959">
        <w:trPr>
          <w:trHeight w:val="698"/>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3289"/>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lastRenderedPageBreak/>
              <w:t>梁季鸿</w:t>
            </w:r>
            <w:proofErr w:type="gramEnd"/>
          </w:p>
        </w:tc>
        <w:tc>
          <w:tcPr>
            <w:tcW w:w="4531" w:type="dxa"/>
            <w:vAlign w:val="center"/>
          </w:tcPr>
          <w:p w:rsidR="00881D13" w:rsidRPr="001D17C2"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广西医科大学一附院男性学科主任。共获4项中国专利，参编《性健康教育学》，广西“新世纪十百千人才工程”第二层次人选，曾获广西青年科技奖，广西科技进步二等奖，全国学校性教育先进课件三等奖，中国首批十大男性健康科普专家称号。</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青少年健康教育讲座</w:t>
            </w:r>
          </w:p>
        </w:tc>
      </w:tr>
      <w:tr w:rsidR="00881D13" w:rsidTr="002A5959">
        <w:trPr>
          <w:trHeight w:val="3476"/>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t>梁金禄</w:t>
            </w:r>
            <w:proofErr w:type="gramEnd"/>
          </w:p>
        </w:tc>
        <w:tc>
          <w:tcPr>
            <w:tcW w:w="4531" w:type="dxa"/>
            <w:vAlign w:val="center"/>
          </w:tcPr>
          <w:p w:rsidR="00881D13" w:rsidRDefault="00881D13" w:rsidP="002A5959">
            <w:pPr>
              <w:spacing w:line="380" w:lineRule="exact"/>
              <w:rPr>
                <w:rFonts w:ascii="仿宋_GB2312" w:eastAsia="仿宋_GB2312" w:hAnsi="Calibri" w:cs="Times New Roman"/>
                <w:sz w:val="28"/>
                <w:szCs w:val="28"/>
              </w:rPr>
            </w:pPr>
            <w:r w:rsidRPr="00020939">
              <w:rPr>
                <w:rFonts w:ascii="仿宋_GB2312" w:eastAsia="仿宋_GB2312" w:hAnsi="宋体" w:cs="Times New Roman" w:hint="eastAsia"/>
                <w:sz w:val="28"/>
                <w:szCs w:val="28"/>
              </w:rPr>
              <w:t>北部湾大学石油与化工学院副院长，高级工程师。曾在国内外从事石油天然气开发利用工作10余年，获中组部、中科院等遴选全国第12批“西部之光”访问学者、第二届广西创新争先奖、广西科学技术奖、中国产学研合作创新成果奖。主要从事石油天然气、油气储运工程、城市燃气、安全与节能环保等研究。</w:t>
            </w:r>
          </w:p>
        </w:tc>
        <w:tc>
          <w:tcPr>
            <w:tcW w:w="4182" w:type="dxa"/>
            <w:vAlign w:val="center"/>
          </w:tcPr>
          <w:p w:rsidR="00881D13" w:rsidRPr="005942EA"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sz w:val="28"/>
                <w:szCs w:val="28"/>
              </w:rPr>
              <w:t>.</w:t>
            </w:r>
            <w:r w:rsidRPr="005942EA">
              <w:rPr>
                <w:rFonts w:ascii="仿宋_GB2312" w:eastAsia="仿宋_GB2312" w:hAnsi="Calibri" w:cs="Times New Roman" w:hint="eastAsia"/>
                <w:sz w:val="28"/>
                <w:szCs w:val="28"/>
              </w:rPr>
              <w:t>油气安全防护及防灾减灾</w:t>
            </w:r>
          </w:p>
          <w:p w:rsidR="00881D13" w:rsidRPr="005942EA"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sz w:val="28"/>
                <w:szCs w:val="28"/>
              </w:rPr>
              <w:t>.</w:t>
            </w:r>
            <w:r w:rsidRPr="005942EA">
              <w:rPr>
                <w:rFonts w:ascii="仿宋_GB2312" w:eastAsia="仿宋_GB2312" w:hAnsi="Calibri" w:cs="Times New Roman" w:hint="eastAsia"/>
                <w:sz w:val="28"/>
                <w:szCs w:val="28"/>
              </w:rPr>
              <w:t>家庭天然气及液化石油气的安全使用及防护</w:t>
            </w:r>
          </w:p>
          <w:p w:rsidR="00881D13" w:rsidRPr="005942EA"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sz w:val="28"/>
                <w:szCs w:val="28"/>
              </w:rPr>
              <w:t>.</w:t>
            </w:r>
            <w:r w:rsidRPr="005942EA">
              <w:rPr>
                <w:rFonts w:ascii="仿宋_GB2312" w:eastAsia="仿宋_GB2312" w:hAnsi="Calibri" w:cs="Times New Roman" w:hint="eastAsia"/>
                <w:sz w:val="28"/>
                <w:szCs w:val="28"/>
              </w:rPr>
              <w:t>可燃冰的开发利用</w:t>
            </w:r>
          </w:p>
          <w:p w:rsidR="00881D13" w:rsidRPr="005942EA"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sz w:val="28"/>
                <w:szCs w:val="28"/>
              </w:rPr>
              <w:t>.</w:t>
            </w:r>
            <w:r w:rsidRPr="005942EA">
              <w:rPr>
                <w:rFonts w:ascii="仿宋_GB2312" w:eastAsia="仿宋_GB2312" w:hAnsi="Calibri" w:cs="Times New Roman" w:hint="eastAsia"/>
                <w:sz w:val="28"/>
                <w:szCs w:val="28"/>
              </w:rPr>
              <w:t>海洋油气开采及输送</w:t>
            </w:r>
          </w:p>
          <w:p w:rsidR="00881D13" w:rsidRPr="005942EA"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sz w:val="28"/>
                <w:szCs w:val="28"/>
              </w:rPr>
              <w:t>.</w:t>
            </w:r>
            <w:r w:rsidRPr="005942EA">
              <w:rPr>
                <w:rFonts w:ascii="仿宋_GB2312" w:eastAsia="仿宋_GB2312" w:hAnsi="Calibri" w:cs="Times New Roman" w:hint="eastAsia"/>
                <w:sz w:val="28"/>
                <w:szCs w:val="28"/>
              </w:rPr>
              <w:t>海洋石油污染防治</w:t>
            </w:r>
          </w:p>
          <w:p w:rsidR="00881D13" w:rsidRPr="005942EA"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sz w:val="28"/>
                <w:szCs w:val="28"/>
              </w:rPr>
              <w:t>.</w:t>
            </w:r>
            <w:r w:rsidRPr="005942EA">
              <w:rPr>
                <w:rFonts w:ascii="仿宋_GB2312" w:eastAsia="仿宋_GB2312" w:hAnsi="Calibri" w:cs="Times New Roman" w:hint="eastAsia"/>
                <w:sz w:val="28"/>
                <w:szCs w:val="28"/>
              </w:rPr>
              <w:t>国家油气能源安全战略</w:t>
            </w:r>
          </w:p>
        </w:tc>
      </w:tr>
      <w:tr w:rsidR="00881D13" w:rsidTr="002A5959">
        <w:trPr>
          <w:trHeight w:val="5014"/>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梁惠娟</w:t>
            </w:r>
          </w:p>
        </w:tc>
        <w:tc>
          <w:tcPr>
            <w:tcW w:w="4531" w:type="dxa"/>
            <w:vAlign w:val="center"/>
          </w:tcPr>
          <w:p w:rsidR="00881D13" w:rsidRDefault="00881D13" w:rsidP="002A5959">
            <w:pPr>
              <w:adjustRightInd w:val="0"/>
              <w:snapToGrid w:val="0"/>
              <w:spacing w:line="380" w:lineRule="exact"/>
              <w:rPr>
                <w:rFonts w:ascii="仿宋_GB2312" w:eastAsia="仿宋_GB2312" w:hAnsi="宋体" w:cs="Times New Roman"/>
                <w:sz w:val="28"/>
                <w:szCs w:val="28"/>
              </w:rPr>
            </w:pPr>
            <w:r w:rsidRPr="00F13137">
              <w:rPr>
                <w:rFonts w:ascii="仿宋_GB2312" w:eastAsia="仿宋_GB2312" w:hAnsi="宋体" w:cs="Times New Roman" w:hint="eastAsia"/>
                <w:sz w:val="28"/>
                <w:szCs w:val="28"/>
              </w:rPr>
              <w:t>南宁市凤翔路小学</w:t>
            </w:r>
            <w:proofErr w:type="gramStart"/>
            <w:r w:rsidRPr="00F13137">
              <w:rPr>
                <w:rFonts w:ascii="仿宋_GB2312" w:eastAsia="仿宋_GB2312" w:hAnsi="宋体" w:cs="Times New Roman" w:hint="eastAsia"/>
                <w:sz w:val="28"/>
                <w:szCs w:val="28"/>
              </w:rPr>
              <w:t>景晖校</w:t>
            </w:r>
            <w:proofErr w:type="gramEnd"/>
            <w:r w:rsidRPr="00F13137">
              <w:rPr>
                <w:rFonts w:ascii="仿宋_GB2312" w:eastAsia="仿宋_GB2312" w:hAnsi="宋体" w:cs="Times New Roman" w:hint="eastAsia"/>
                <w:sz w:val="28"/>
                <w:szCs w:val="28"/>
              </w:rPr>
              <w:t>区副校长，小学高级教师，致力于指导</w:t>
            </w:r>
            <w:r>
              <w:rPr>
                <w:rFonts w:ascii="仿宋_GB2312" w:eastAsia="仿宋_GB2312" w:hAnsi="宋体" w:cs="Times New Roman" w:hint="eastAsia"/>
                <w:sz w:val="28"/>
                <w:szCs w:val="28"/>
              </w:rPr>
              <w:t>学生开展极富特色与创意的科技教育活动，多次被聘为广西“国培”“区培</w:t>
            </w:r>
            <w:r w:rsidRPr="00F13137">
              <w:rPr>
                <w:rFonts w:ascii="仿宋_GB2312" w:eastAsia="仿宋_GB2312" w:hAnsi="宋体" w:cs="Times New Roman" w:hint="eastAsia"/>
                <w:sz w:val="28"/>
                <w:szCs w:val="28"/>
              </w:rPr>
              <w:t>”授课教师、广西乡村学校少年宫科技辅导员培训班授课教师。荣获全国实验教学能手、广西“十佳</w:t>
            </w:r>
            <w:r>
              <w:rPr>
                <w:rFonts w:ascii="仿宋_GB2312" w:eastAsia="仿宋_GB2312" w:hAnsi="宋体" w:cs="Times New Roman" w:hint="eastAsia"/>
                <w:sz w:val="28"/>
                <w:szCs w:val="28"/>
              </w:rPr>
              <w:t>”科技辅导员、南宁市优秀青年专业技术人才、南宁市新世纪学术和技术</w:t>
            </w:r>
            <w:r w:rsidRPr="00F13137">
              <w:rPr>
                <w:rFonts w:ascii="仿宋_GB2312" w:eastAsia="仿宋_GB2312" w:hAnsi="宋体" w:cs="Times New Roman" w:hint="eastAsia"/>
                <w:sz w:val="28"/>
                <w:szCs w:val="28"/>
              </w:rPr>
              <w:t>带头人、南宁市学科带头人等荣誉称号。指导年轻教师、学生参加全国、自治区、南宁市赛课、创新大赛多次获一等奖。</w:t>
            </w:r>
          </w:p>
        </w:tc>
        <w:tc>
          <w:tcPr>
            <w:tcW w:w="4182" w:type="dxa"/>
            <w:vAlign w:val="center"/>
          </w:tcPr>
          <w:p w:rsidR="00881D13" w:rsidRPr="00F13137" w:rsidRDefault="00881D13" w:rsidP="002A5959">
            <w:pPr>
              <w:adjustRightInd w:val="0"/>
              <w:snapToGrid w:val="0"/>
              <w:spacing w:line="400" w:lineRule="exact"/>
              <w:rPr>
                <w:rFonts w:ascii="仿宋_GB2312" w:eastAsia="仿宋_GB2312" w:hAnsi="宋体" w:cs="Times New Roman"/>
                <w:sz w:val="28"/>
                <w:szCs w:val="28"/>
              </w:rPr>
            </w:pPr>
            <w:r w:rsidRPr="00F13137">
              <w:rPr>
                <w:rFonts w:ascii="仿宋_GB2312" w:eastAsia="仿宋_GB2312" w:hAnsi="宋体" w:cs="Times New Roman" w:hint="eastAsia"/>
                <w:sz w:val="28"/>
                <w:szCs w:val="28"/>
              </w:rPr>
              <w:t>1.科技实践活动的选题与开展</w:t>
            </w:r>
          </w:p>
          <w:p w:rsidR="00881D13" w:rsidRPr="00F13137" w:rsidRDefault="00881D13" w:rsidP="002A5959">
            <w:pPr>
              <w:adjustRightInd w:val="0"/>
              <w:snapToGrid w:val="0"/>
              <w:spacing w:line="400" w:lineRule="exact"/>
              <w:rPr>
                <w:rFonts w:ascii="仿宋_GB2312" w:eastAsia="仿宋_GB2312" w:hAnsi="宋体" w:cs="Times New Roman"/>
                <w:sz w:val="28"/>
                <w:szCs w:val="28"/>
              </w:rPr>
            </w:pPr>
            <w:r w:rsidRPr="00F13137">
              <w:rPr>
                <w:rFonts w:ascii="仿宋_GB2312" w:eastAsia="仿宋_GB2312" w:hAnsi="宋体" w:cs="Times New Roman" w:hint="eastAsia"/>
                <w:sz w:val="28"/>
                <w:szCs w:val="28"/>
              </w:rPr>
              <w:t>2.科技辅导员方案的选题及撰写</w:t>
            </w:r>
          </w:p>
        </w:tc>
      </w:tr>
      <w:tr w:rsidR="00881D13" w:rsidTr="002A5959">
        <w:trPr>
          <w:trHeight w:val="840"/>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2836"/>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lastRenderedPageBreak/>
              <w:t>韩飞雪</w:t>
            </w:r>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桂林电子科技大学教授，享受国务院政府津贴，中国橡胶工业优秀工程师，广西优秀专家，广西第十一届人大代表。主持和参加科研项目50余项，曾以第一完成人获国家科技进步三等奖、省部级科技进步二等奖，广西青年科技奖。</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1.飞机、汽车的鞋子</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2.奇妙的轮胎世界</w:t>
            </w:r>
          </w:p>
        </w:tc>
      </w:tr>
      <w:tr w:rsidR="00881D13" w:rsidTr="002A5959">
        <w:trPr>
          <w:trHeight w:val="2947"/>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蒋应时</w:t>
            </w:r>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广西未成年人科普</w:t>
            </w:r>
            <w:proofErr w:type="gramStart"/>
            <w:r>
              <w:rPr>
                <w:rFonts w:ascii="仿宋_GB2312" w:eastAsia="仿宋_GB2312" w:hAnsi="Calibri" w:cs="Times New Roman" w:hint="eastAsia"/>
                <w:sz w:val="28"/>
                <w:szCs w:val="28"/>
              </w:rPr>
              <w:t>演讲团团</w:t>
            </w:r>
            <w:proofErr w:type="gramEnd"/>
            <w:r>
              <w:rPr>
                <w:rFonts w:ascii="仿宋_GB2312" w:eastAsia="仿宋_GB2312" w:hAnsi="Calibri" w:cs="Times New Roman" w:hint="eastAsia"/>
                <w:sz w:val="28"/>
                <w:szCs w:val="28"/>
              </w:rPr>
              <w:t>长，广西中医药大学教授、研究生导师，长期从事科普演讲活动，在青少年科普演讲活动组织与科普演讲专家培训方面拥有丰富经验。</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1.错觉与成功心理</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2.健康误区与食品安全</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3.科学梦与创新智慧</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hint="eastAsia"/>
                <w:sz w:val="28"/>
                <w:szCs w:val="28"/>
              </w:rPr>
              <w:t>4.创新意识与创新大赛科学方法的掌握</w:t>
            </w:r>
          </w:p>
          <w:p w:rsidR="00881D13" w:rsidRPr="00C346F2" w:rsidRDefault="00881D13" w:rsidP="002A5959">
            <w:pPr>
              <w:adjustRightInd w:val="0"/>
              <w:snapToGrid w:val="0"/>
              <w:spacing w:line="400" w:lineRule="exact"/>
              <w:rPr>
                <w:rFonts w:ascii="仿宋_GB2312" w:eastAsia="仿宋_GB2312" w:hAnsi="Calibri" w:cs="Times New Roman"/>
                <w:spacing w:val="-10"/>
                <w:sz w:val="28"/>
                <w:szCs w:val="28"/>
              </w:rPr>
            </w:pPr>
            <w:r w:rsidRPr="00C346F2">
              <w:rPr>
                <w:rFonts w:ascii="仿宋_GB2312" w:eastAsia="仿宋_GB2312" w:hAnsi="Calibri" w:cs="Times New Roman" w:hint="eastAsia"/>
                <w:spacing w:val="-10"/>
                <w:sz w:val="28"/>
                <w:szCs w:val="28"/>
              </w:rPr>
              <w:t>5.解读千年气象奥秘的</w:t>
            </w:r>
            <w:proofErr w:type="gramStart"/>
            <w:r w:rsidRPr="00C346F2">
              <w:rPr>
                <w:rFonts w:ascii="仿宋_GB2312" w:eastAsia="仿宋_GB2312" w:hAnsi="Calibri" w:cs="Times New Roman" w:hint="eastAsia"/>
                <w:spacing w:val="-10"/>
                <w:sz w:val="28"/>
                <w:szCs w:val="28"/>
              </w:rPr>
              <w:t>竺</w:t>
            </w:r>
            <w:proofErr w:type="gramEnd"/>
            <w:r w:rsidRPr="00C346F2">
              <w:rPr>
                <w:rFonts w:ascii="仿宋_GB2312" w:eastAsia="仿宋_GB2312" w:hAnsi="Calibri" w:cs="Times New Roman" w:hint="eastAsia"/>
                <w:spacing w:val="-10"/>
                <w:sz w:val="28"/>
                <w:szCs w:val="28"/>
              </w:rPr>
              <w:t>可</w:t>
            </w:r>
            <w:proofErr w:type="gramStart"/>
            <w:r w:rsidRPr="00C346F2">
              <w:rPr>
                <w:rFonts w:ascii="仿宋_GB2312" w:eastAsia="仿宋_GB2312" w:hAnsi="Calibri" w:cs="Times New Roman" w:hint="eastAsia"/>
                <w:spacing w:val="-10"/>
                <w:sz w:val="28"/>
                <w:szCs w:val="28"/>
              </w:rPr>
              <w:t>桢</w:t>
            </w:r>
            <w:proofErr w:type="gramEnd"/>
            <w:r w:rsidRPr="00C346F2">
              <w:rPr>
                <w:rFonts w:ascii="仿宋_GB2312" w:eastAsia="仿宋_GB2312" w:hAnsi="Calibri" w:cs="Times New Roman" w:hint="eastAsia"/>
                <w:spacing w:val="-10"/>
                <w:sz w:val="28"/>
                <w:szCs w:val="28"/>
              </w:rPr>
              <w:t>院士</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Calibri" w:cs="Times New Roman"/>
                <w:sz w:val="28"/>
                <w:szCs w:val="28"/>
              </w:rPr>
              <w:t>6</w:t>
            </w:r>
            <w:r>
              <w:rPr>
                <w:rFonts w:ascii="仿宋_GB2312" w:eastAsia="仿宋_GB2312" w:hAnsi="Calibri" w:cs="Times New Roman" w:hint="eastAsia"/>
                <w:sz w:val="28"/>
                <w:szCs w:val="28"/>
              </w:rPr>
              <w:t>.</w:t>
            </w:r>
            <w:r w:rsidRPr="00AD1183">
              <w:rPr>
                <w:rFonts w:ascii="仿宋_GB2312" w:eastAsia="仿宋_GB2312" w:hAnsi="Calibri" w:cs="Times New Roman" w:hint="eastAsia"/>
                <w:sz w:val="28"/>
                <w:szCs w:val="28"/>
              </w:rPr>
              <w:t>功勋科学家钱学森</w:t>
            </w:r>
          </w:p>
        </w:tc>
      </w:tr>
      <w:tr w:rsidR="00881D13" w:rsidTr="002A5959">
        <w:trPr>
          <w:trHeight w:val="3533"/>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t>覃</w:t>
            </w:r>
            <w:proofErr w:type="gramEnd"/>
            <w:r>
              <w:rPr>
                <w:rFonts w:ascii="仿宋_GB2312" w:eastAsia="仿宋_GB2312" w:hAnsi="宋体" w:cs="Times New Roman" w:hint="eastAsia"/>
                <w:sz w:val="28"/>
                <w:szCs w:val="28"/>
              </w:rPr>
              <w:t xml:space="preserve">  育</w:t>
            </w:r>
          </w:p>
        </w:tc>
        <w:tc>
          <w:tcPr>
            <w:tcW w:w="4531" w:type="dxa"/>
            <w:vAlign w:val="center"/>
          </w:tcPr>
          <w:p w:rsidR="00881D13" w:rsidRPr="00D41C0F"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中国天文学会会员。长期从事天文科普工作，担任广西部分高校、中学的校外指导老师，第四届中国青少年机器人竞赛天文专家评委，2012年首届QHYCCD全国天文摄影比赛专家评委，在天文科普、天文摄影等领域拥有丰富经验。担任八桂讲坛专家，演讲内容收录于《八桂讲坛录》。</w:t>
            </w:r>
          </w:p>
        </w:tc>
        <w:tc>
          <w:tcPr>
            <w:tcW w:w="4182"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1.超乎想象的宇宙</w:t>
            </w:r>
          </w:p>
          <w:p w:rsidR="00881D13" w:rsidRDefault="00881D13" w:rsidP="002A5959">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2.漫谈中国航天</w:t>
            </w:r>
          </w:p>
        </w:tc>
      </w:tr>
      <w:tr w:rsidR="00881D13" w:rsidRPr="00C346F2" w:rsidTr="002A5959">
        <w:trPr>
          <w:trHeight w:val="2406"/>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r>
              <w:rPr>
                <w:rFonts w:ascii="仿宋_GB2312" w:eastAsia="仿宋_GB2312" w:hAnsi="宋体" w:cs="Times New Roman" w:hint="eastAsia"/>
                <w:sz w:val="28"/>
                <w:szCs w:val="28"/>
              </w:rPr>
              <w:t>覃剑文</w:t>
            </w:r>
          </w:p>
        </w:tc>
        <w:tc>
          <w:tcPr>
            <w:tcW w:w="4531" w:type="dxa"/>
            <w:vAlign w:val="center"/>
          </w:tcPr>
          <w:p w:rsidR="00881D13" w:rsidRDefault="00881D13" w:rsidP="002A5959">
            <w:pPr>
              <w:adjustRightInd w:val="0"/>
              <w:snapToGrid w:val="0"/>
              <w:spacing w:line="400" w:lineRule="exact"/>
              <w:rPr>
                <w:rFonts w:ascii="仿宋_GB2312" w:eastAsia="仿宋_GB2312" w:hAnsi="Calibri" w:cs="Times New Roman"/>
                <w:sz w:val="28"/>
                <w:szCs w:val="28"/>
              </w:rPr>
            </w:pPr>
            <w:r w:rsidRPr="008B0CE3">
              <w:rPr>
                <w:rFonts w:ascii="仿宋_GB2312" w:eastAsia="仿宋_GB2312" w:hAnsi="宋体" w:cs="Times New Roman" w:hint="eastAsia"/>
                <w:sz w:val="28"/>
                <w:szCs w:val="28"/>
              </w:rPr>
              <w:t>广西地质环境监测站贵港站技术负责。近年在贵港市开展培训100多场次，培训学员达3万多人次，为贵港市编写了300多份地质灾害防治方案。</w:t>
            </w:r>
          </w:p>
        </w:tc>
        <w:tc>
          <w:tcPr>
            <w:tcW w:w="4182" w:type="dxa"/>
            <w:vAlign w:val="center"/>
          </w:tcPr>
          <w:p w:rsidR="00881D13" w:rsidRDefault="00881D13" w:rsidP="002A5959">
            <w:pPr>
              <w:widowControl/>
              <w:shd w:val="clear" w:color="auto" w:fill="FFFFFF"/>
              <w:spacing w:line="400" w:lineRule="exact"/>
              <w:rPr>
                <w:rFonts w:ascii="仿宋_GB2312" w:eastAsia="仿宋_GB2312" w:hAnsi="Calibri" w:cs="宋体"/>
                <w:color w:val="000000"/>
                <w:kern w:val="0"/>
                <w:sz w:val="28"/>
                <w:szCs w:val="28"/>
              </w:rPr>
            </w:pPr>
            <w:r>
              <w:rPr>
                <w:rFonts w:ascii="仿宋_GB2312" w:eastAsia="仿宋_GB2312" w:hAnsi="宋体" w:cs="宋体" w:hint="eastAsia"/>
                <w:color w:val="000000"/>
                <w:kern w:val="0"/>
                <w:sz w:val="28"/>
                <w:szCs w:val="28"/>
              </w:rPr>
              <w:t>1.争当地质灾害防治标兵</w:t>
            </w:r>
          </w:p>
          <w:p w:rsidR="00881D13" w:rsidRDefault="00881D13" w:rsidP="002A5959">
            <w:pPr>
              <w:widowControl/>
              <w:shd w:val="clear" w:color="auto" w:fill="FFFFFF"/>
              <w:spacing w:line="400" w:lineRule="exact"/>
              <w:rPr>
                <w:rFonts w:ascii="仿宋_GB2312" w:eastAsia="仿宋_GB2312" w:hAnsi="Calibri" w:cs="宋体"/>
                <w:color w:val="000000"/>
                <w:kern w:val="0"/>
                <w:sz w:val="28"/>
                <w:szCs w:val="28"/>
              </w:rPr>
            </w:pPr>
            <w:r>
              <w:rPr>
                <w:rFonts w:ascii="仿宋_GB2312" w:eastAsia="仿宋_GB2312" w:hAnsi="宋体" w:cs="宋体" w:hint="eastAsia"/>
                <w:color w:val="000000"/>
                <w:kern w:val="0"/>
                <w:sz w:val="28"/>
                <w:szCs w:val="28"/>
              </w:rPr>
              <w:t>2.抢险救灾英雄——我行</w:t>
            </w:r>
          </w:p>
        </w:tc>
      </w:tr>
      <w:tr w:rsidR="00881D13" w:rsidRPr="00C346F2" w:rsidTr="002A5959">
        <w:trPr>
          <w:trHeight w:val="982"/>
          <w:jc w:val="center"/>
        </w:trPr>
        <w:tc>
          <w:tcPr>
            <w:tcW w:w="1276"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专家</w:t>
            </w:r>
          </w:p>
        </w:tc>
        <w:tc>
          <w:tcPr>
            <w:tcW w:w="4531"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个人简介</w:t>
            </w:r>
          </w:p>
        </w:tc>
        <w:tc>
          <w:tcPr>
            <w:tcW w:w="4182" w:type="dxa"/>
            <w:vAlign w:val="center"/>
          </w:tcPr>
          <w:p w:rsidR="00881D13" w:rsidRPr="002B0CAB" w:rsidRDefault="00881D13" w:rsidP="002A5959">
            <w:pPr>
              <w:spacing w:line="400" w:lineRule="exact"/>
              <w:jc w:val="center"/>
              <w:rPr>
                <w:rFonts w:ascii="黑体" w:eastAsia="黑体" w:hAnsi="黑体" w:cs="Times New Roman"/>
                <w:bCs/>
                <w:sz w:val="28"/>
                <w:szCs w:val="28"/>
              </w:rPr>
            </w:pPr>
            <w:r w:rsidRPr="002B0CAB">
              <w:rPr>
                <w:rFonts w:ascii="黑体" w:eastAsia="黑体" w:hAnsi="黑体" w:cs="Times New Roman" w:hint="eastAsia"/>
                <w:bCs/>
                <w:sz w:val="28"/>
                <w:szCs w:val="28"/>
              </w:rPr>
              <w:t>演讲专题</w:t>
            </w:r>
          </w:p>
          <w:p w:rsidR="00881D13" w:rsidRPr="002B0CAB" w:rsidRDefault="00881D13" w:rsidP="002A5959">
            <w:pPr>
              <w:adjustRightInd w:val="0"/>
              <w:snapToGrid w:val="0"/>
              <w:spacing w:line="400" w:lineRule="exact"/>
              <w:rPr>
                <w:rFonts w:ascii="黑体" w:eastAsia="黑体" w:hAnsi="黑体" w:cs="Times New Roman"/>
                <w:bCs/>
                <w:spacing w:val="-30"/>
                <w:w w:val="80"/>
                <w:sz w:val="24"/>
                <w:szCs w:val="24"/>
              </w:rPr>
            </w:pPr>
            <w:r w:rsidRPr="002B0CAB">
              <w:rPr>
                <w:rFonts w:ascii="黑体" w:eastAsia="黑体" w:hAnsi="黑体" w:cs="Times New Roman" w:hint="eastAsia"/>
                <w:sz w:val="24"/>
                <w:szCs w:val="24"/>
              </w:rPr>
              <w:t>（未做特别标示的，中小学生均适合）</w:t>
            </w:r>
          </w:p>
        </w:tc>
      </w:tr>
      <w:tr w:rsidR="00881D13" w:rsidTr="002A5959">
        <w:trPr>
          <w:trHeight w:val="4379"/>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lastRenderedPageBreak/>
              <w:t>程光平</w:t>
            </w:r>
            <w:proofErr w:type="gramEnd"/>
          </w:p>
        </w:tc>
        <w:tc>
          <w:tcPr>
            <w:tcW w:w="4531" w:type="dxa"/>
            <w:vAlign w:val="center"/>
          </w:tcPr>
          <w:p w:rsidR="00881D13"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原广西大学教授，广西水产</w:t>
            </w:r>
            <w:proofErr w:type="gramStart"/>
            <w:r>
              <w:rPr>
                <w:rFonts w:ascii="仿宋_GB2312" w:eastAsia="仿宋_GB2312" w:hAnsi="宋体" w:cs="Times New Roman" w:hint="eastAsia"/>
                <w:sz w:val="28"/>
                <w:szCs w:val="28"/>
              </w:rPr>
              <w:t>学</w:t>
            </w:r>
            <w:proofErr w:type="gramEnd"/>
            <w:r>
              <w:rPr>
                <w:rFonts w:ascii="仿宋_GB2312" w:eastAsia="仿宋_GB2312" w:hAnsi="宋体" w:cs="Times New Roman" w:hint="eastAsia"/>
                <w:sz w:val="28"/>
                <w:szCs w:val="28"/>
              </w:rPr>
              <w:t>学科负责人，国家现代农业产业技术体系广西创新团队岗位专家，自治区人民政府第二届应急管理专家组专家，国家科技部农业科技成果转化资金项目会审专家，广西水产学会常务理事，广西水产业标准化技术委员会副主任委员，广西水产畜牧产品质量安全专家委员会委员。</w:t>
            </w:r>
          </w:p>
        </w:tc>
        <w:tc>
          <w:tcPr>
            <w:tcW w:w="4182" w:type="dxa"/>
            <w:vAlign w:val="center"/>
          </w:tcPr>
          <w:p w:rsidR="00881D13" w:rsidRDefault="00881D13" w:rsidP="002A5959">
            <w:pPr>
              <w:widowControl/>
              <w:shd w:val="clear" w:color="auto" w:fill="FFFFFF"/>
              <w:spacing w:line="400" w:lineRule="exact"/>
              <w:rPr>
                <w:rFonts w:ascii="仿宋_GB2312" w:eastAsia="仿宋_GB2312" w:hAnsi="Calibri" w:cs="宋体"/>
                <w:color w:val="000000"/>
                <w:kern w:val="0"/>
                <w:sz w:val="28"/>
                <w:szCs w:val="28"/>
              </w:rPr>
            </w:pPr>
            <w:r>
              <w:rPr>
                <w:rFonts w:ascii="仿宋_GB2312" w:eastAsia="仿宋_GB2312" w:hAnsi="宋体" w:cs="宋体" w:hint="eastAsia"/>
                <w:color w:val="000000"/>
                <w:kern w:val="0"/>
                <w:sz w:val="28"/>
                <w:szCs w:val="28"/>
              </w:rPr>
              <w:t>鱼水情——友好水域的大家族</w:t>
            </w:r>
          </w:p>
        </w:tc>
      </w:tr>
      <w:tr w:rsidR="00881D13" w:rsidTr="002A5959">
        <w:trPr>
          <w:trHeight w:val="2404"/>
          <w:jc w:val="center"/>
        </w:trPr>
        <w:tc>
          <w:tcPr>
            <w:tcW w:w="1276" w:type="dxa"/>
            <w:vAlign w:val="center"/>
          </w:tcPr>
          <w:p w:rsidR="00881D13" w:rsidRDefault="00881D13" w:rsidP="002A5959">
            <w:pPr>
              <w:adjustRightInd w:val="0"/>
              <w:snapToGrid w:val="0"/>
              <w:spacing w:line="400" w:lineRule="exact"/>
              <w:jc w:val="center"/>
              <w:rPr>
                <w:rFonts w:ascii="仿宋_GB2312" w:eastAsia="仿宋_GB2312" w:hAnsi="Calibri" w:cs="Times New Roman"/>
                <w:sz w:val="28"/>
                <w:szCs w:val="28"/>
              </w:rPr>
            </w:pPr>
            <w:proofErr w:type="gramStart"/>
            <w:r>
              <w:rPr>
                <w:rFonts w:ascii="仿宋_GB2312" w:eastAsia="仿宋_GB2312" w:hAnsi="宋体" w:cs="Times New Roman" w:hint="eastAsia"/>
                <w:sz w:val="28"/>
                <w:szCs w:val="28"/>
              </w:rPr>
              <w:t>曾令锋</w:t>
            </w:r>
            <w:proofErr w:type="gramEnd"/>
          </w:p>
        </w:tc>
        <w:tc>
          <w:tcPr>
            <w:tcW w:w="4531" w:type="dxa"/>
            <w:vAlign w:val="center"/>
          </w:tcPr>
          <w:p w:rsidR="00881D13" w:rsidRPr="00D41C0F" w:rsidRDefault="00881D13" w:rsidP="002A5959">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原南宁师范大学资源与环境科学学院教授，原广西地学会理事长和中国地理学会理事。长期参与中央电视台《中国地理》节目录制。</w:t>
            </w:r>
          </w:p>
        </w:tc>
        <w:tc>
          <w:tcPr>
            <w:tcW w:w="4182" w:type="dxa"/>
            <w:vAlign w:val="center"/>
          </w:tcPr>
          <w:p w:rsidR="00881D13" w:rsidRPr="00854828" w:rsidRDefault="00881D13" w:rsidP="002A5959">
            <w:pPr>
              <w:adjustRightInd w:val="0"/>
              <w:snapToGrid w:val="0"/>
              <w:spacing w:line="400" w:lineRule="exact"/>
              <w:rPr>
                <w:rFonts w:ascii="仿宋_GB2312" w:eastAsia="仿宋_GB2312" w:hAnsi="Calibri" w:cs="Times New Roman"/>
                <w:spacing w:val="-10"/>
                <w:sz w:val="28"/>
                <w:szCs w:val="28"/>
              </w:rPr>
            </w:pPr>
            <w:r w:rsidRPr="00854828">
              <w:rPr>
                <w:rFonts w:ascii="仿宋_GB2312" w:eastAsia="仿宋_GB2312" w:hAnsi="宋体" w:cs="Times New Roman" w:hint="eastAsia"/>
                <w:spacing w:val="-10"/>
                <w:sz w:val="28"/>
                <w:szCs w:val="28"/>
              </w:rPr>
              <w:t>1.美在广西——各地奇趣地理知识</w:t>
            </w:r>
          </w:p>
          <w:p w:rsidR="00881D13" w:rsidRDefault="00881D13" w:rsidP="002A5959">
            <w:pPr>
              <w:widowControl/>
              <w:shd w:val="clear" w:color="auto" w:fill="FFFFFF"/>
              <w:spacing w:line="400" w:lineRule="exact"/>
              <w:rPr>
                <w:rFonts w:ascii="仿宋_GB2312" w:eastAsia="仿宋_GB2312" w:hAnsi="Calibri" w:cs="宋体"/>
                <w:color w:val="000000"/>
                <w:kern w:val="0"/>
                <w:sz w:val="28"/>
                <w:szCs w:val="28"/>
              </w:rPr>
            </w:pPr>
            <w:r>
              <w:rPr>
                <w:rFonts w:ascii="仿宋_GB2312" w:eastAsia="仿宋_GB2312" w:hAnsi="宋体" w:cs="Times New Roman" w:hint="eastAsia"/>
                <w:sz w:val="28"/>
                <w:szCs w:val="28"/>
              </w:rPr>
              <w:t>2.广西趣味地理</w:t>
            </w:r>
          </w:p>
        </w:tc>
      </w:tr>
    </w:tbl>
    <w:p w:rsidR="0008676C" w:rsidRDefault="0008676C"/>
    <w:sectPr w:rsidR="0008676C" w:rsidSect="0008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13"/>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81D13"/>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601CC-62EA-4ECE-B247-C92DE6FF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D1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丹</dc:creator>
  <cp:keywords/>
  <dc:description/>
  <cp:lastModifiedBy>李 丹</cp:lastModifiedBy>
  <cp:revision>1</cp:revision>
  <dcterms:created xsi:type="dcterms:W3CDTF">2020-07-06T03:23:00Z</dcterms:created>
  <dcterms:modified xsi:type="dcterms:W3CDTF">2020-07-06T03:23:00Z</dcterms:modified>
</cp:coreProperties>
</file>