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249" w:rsidRPr="00EC6249" w:rsidRDefault="00EC6249" w:rsidP="00EC6249">
      <w:pPr>
        <w:spacing w:line="560" w:lineRule="exact"/>
        <w:rPr>
          <w:rFonts w:asciiTheme="minorHAnsi" w:eastAsiaTheme="minorEastAsia" w:hAnsiTheme="minorHAnsi" w:cstheme="minorBidi"/>
          <w:sz w:val="32"/>
          <w:szCs w:val="32"/>
        </w:rPr>
      </w:pPr>
      <w:r w:rsidRPr="00EC6249">
        <w:rPr>
          <w:rFonts w:ascii="黑体" w:eastAsia="黑体" w:hAnsi="黑体" w:cstheme="minorBidi"/>
          <w:sz w:val="32"/>
          <w:szCs w:val="32"/>
        </w:rPr>
        <w:t>附件</w:t>
      </w:r>
      <w:r w:rsidRPr="00EC6249">
        <w:rPr>
          <w:rFonts w:ascii="黑体" w:eastAsia="黑体" w:hAnsi="黑体" w:cstheme="minorBidi" w:hint="eastAsia"/>
          <w:sz w:val="32"/>
          <w:szCs w:val="32"/>
        </w:rPr>
        <w:t>2</w:t>
      </w:r>
    </w:p>
    <w:p w:rsidR="00EC6249" w:rsidRPr="00EC6249" w:rsidRDefault="00EC6249" w:rsidP="00EC6249">
      <w:pPr>
        <w:spacing w:line="560" w:lineRule="exact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</w:p>
    <w:p w:rsidR="00EC6249" w:rsidRPr="00EC6249" w:rsidRDefault="00EC6249" w:rsidP="00EC6249">
      <w:pPr>
        <w:spacing w:line="600" w:lineRule="exact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r w:rsidRPr="00EC6249">
        <w:rPr>
          <w:rFonts w:ascii="方正小标宋简体" w:eastAsia="方正小标宋简体" w:hAnsiTheme="minorHAnsi" w:cstheme="minorBidi" w:hint="eastAsia"/>
          <w:sz w:val="36"/>
          <w:szCs w:val="36"/>
        </w:rPr>
        <w:t>第二届广西青少年创意编程与智能设计大赛终评活（Scratch创意编程比赛终评形式和要求）</w:t>
      </w:r>
    </w:p>
    <w:p w:rsidR="00EC6249" w:rsidRPr="00EC6249" w:rsidRDefault="00EC6249" w:rsidP="00EC6249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:rsidR="00EC6249" w:rsidRPr="00EC6249" w:rsidRDefault="00EC6249" w:rsidP="00EC6249">
      <w:pPr>
        <w:spacing w:line="52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 w:rsidRPr="00EC6249">
        <w:rPr>
          <w:rFonts w:ascii="黑体" w:eastAsia="黑体" w:hAnsi="黑体" w:cstheme="minorBidi" w:hint="eastAsia"/>
          <w:sz w:val="32"/>
          <w:szCs w:val="32"/>
        </w:rPr>
        <w:t>一、考核内容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终评考题类型：客观能力测试；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本次终评须参赛选手独立在线完成编程客观能力测试，测试主要考察选手的编程理论知识、编程思维及对Scratch的实际理解能力。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 w:rsidRPr="00EC6249">
        <w:rPr>
          <w:rFonts w:ascii="黑体" w:eastAsia="黑体" w:hAnsi="黑体" w:cstheme="minorBidi" w:hint="eastAsia"/>
          <w:sz w:val="32"/>
          <w:szCs w:val="32"/>
        </w:rPr>
        <w:t>二、终评操作平台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  <w:u w:val="single"/>
        </w:rPr>
      </w:pPr>
      <w:r w:rsidRPr="00EC6249">
        <w:rPr>
          <w:rFonts w:ascii="仿宋_GB2312" w:eastAsia="仿宋_GB2312" w:hAnsiTheme="minorHAnsi" w:cstheme="minorBidi"/>
          <w:sz w:val="32"/>
          <w:szCs w:val="32"/>
          <w:u w:val="single"/>
        </w:rPr>
        <w:t>www.aerfaying.com/matchs/GX2020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 w:rsidRPr="00EC6249">
        <w:rPr>
          <w:rFonts w:ascii="黑体" w:eastAsia="黑体" w:hAnsi="黑体" w:cstheme="minorBidi" w:hint="eastAsia"/>
          <w:sz w:val="32"/>
          <w:szCs w:val="32"/>
        </w:rPr>
        <w:t>三、参赛前准备工作</w:t>
      </w:r>
    </w:p>
    <w:p w:rsidR="00EC6249" w:rsidRPr="00EC6249" w:rsidRDefault="00EC6249" w:rsidP="00EC6249">
      <w:pPr>
        <w:spacing w:line="520" w:lineRule="exact"/>
        <w:ind w:firstLineChars="150" w:firstLine="480"/>
        <w:rPr>
          <w:rFonts w:ascii="楷体" w:eastAsia="楷体" w:hAnsi="楷体" w:cstheme="minorBidi"/>
          <w:sz w:val="32"/>
          <w:szCs w:val="32"/>
        </w:rPr>
      </w:pPr>
      <w:r w:rsidRPr="00EC6249">
        <w:rPr>
          <w:rFonts w:ascii="楷体" w:eastAsia="楷体" w:hAnsi="楷体" w:cstheme="minorBidi" w:hint="eastAsia"/>
          <w:sz w:val="32"/>
          <w:szCs w:val="32"/>
        </w:rPr>
        <w:t xml:space="preserve">（一） </w:t>
      </w:r>
      <w:proofErr w:type="gramStart"/>
      <w:r w:rsidRPr="00EC6249">
        <w:rPr>
          <w:rFonts w:ascii="楷体" w:eastAsia="楷体" w:hAnsi="楷体" w:cstheme="minorBidi" w:hint="eastAsia"/>
          <w:sz w:val="32"/>
          <w:szCs w:val="32"/>
        </w:rPr>
        <w:t>下载谷歌浏览器</w:t>
      </w:r>
      <w:proofErr w:type="gramEnd"/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请根据你的电脑操作系统来选择windows或mac版本，</w:t>
      </w:r>
      <w:proofErr w:type="gramStart"/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下载谷歌浏览器</w:t>
      </w:r>
      <w:proofErr w:type="gramEnd"/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  <w:u w:val="single"/>
        </w:rPr>
      </w:pPr>
      <w:r w:rsidRPr="00EC6249">
        <w:rPr>
          <w:rFonts w:ascii="仿宋_GB2312" w:eastAsia="仿宋_GB2312" w:hAnsiTheme="minorHAnsi" w:cstheme="minorBidi"/>
          <w:sz w:val="32"/>
          <w:szCs w:val="32"/>
          <w:u w:val="single"/>
        </w:rPr>
        <w:t>www.aerfaying.com/Download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楷体" w:eastAsia="楷体" w:hAnsi="楷体" w:cstheme="minorBidi"/>
          <w:sz w:val="32"/>
          <w:szCs w:val="32"/>
        </w:rPr>
      </w:pPr>
      <w:r w:rsidRPr="00EC6249">
        <w:rPr>
          <w:rFonts w:ascii="楷体" w:eastAsia="楷体" w:hAnsi="楷体" w:cstheme="minorBidi" w:hint="eastAsia"/>
          <w:sz w:val="32"/>
          <w:szCs w:val="32"/>
        </w:rPr>
        <w:t>（二）登录大赛网站确认参加终评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请在请在2020年10月</w:t>
      </w:r>
      <w:r w:rsidRPr="00EC6249">
        <w:rPr>
          <w:rFonts w:ascii="仿宋_GB2312" w:eastAsia="仿宋_GB2312" w:hAnsiTheme="minorHAnsi" w:cstheme="minorBidi"/>
          <w:sz w:val="32"/>
          <w:szCs w:val="32"/>
        </w:rPr>
        <w:t>19-</w:t>
      </w: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23日2</w:t>
      </w:r>
      <w:r w:rsidRPr="00EC6249">
        <w:rPr>
          <w:rFonts w:ascii="仿宋_GB2312" w:eastAsia="仿宋_GB2312" w:hAnsiTheme="minorHAnsi" w:cstheme="minorBidi"/>
          <w:sz w:val="32"/>
          <w:szCs w:val="32"/>
        </w:rPr>
        <w:t>3:59</w:t>
      </w: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之间核对你的报名信息。步骤如下：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1.打开大赛网站，使用初评时使用的用户名进行登录，登录后点击“报名信息”查看是否正确；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2.检查你报名的组别下方是否出现开赛倒计时，如果没有显示，则需检查自己报名信息中组别是否正确；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/>
          <w:sz w:val="32"/>
          <w:szCs w:val="32"/>
        </w:rPr>
        <w:t>3</w:t>
      </w: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.注意保存好账号和密码。</w:t>
      </w:r>
      <w:bookmarkStart w:id="0" w:name="OLE_LINK1"/>
      <w:bookmarkStart w:id="1" w:name="OLE_LINK2"/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比赛</w:t>
      </w:r>
      <w:bookmarkEnd w:id="0"/>
      <w:bookmarkEnd w:id="1"/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期间不提供密码人工找回服务，密码一旦丢失，将无法正常参加比赛。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楷体" w:eastAsia="楷体" w:hAnsi="楷体" w:cstheme="minorBidi"/>
          <w:sz w:val="32"/>
          <w:szCs w:val="32"/>
        </w:rPr>
      </w:pPr>
      <w:r w:rsidRPr="00EC6249">
        <w:rPr>
          <w:rFonts w:ascii="楷体" w:eastAsia="楷体" w:hAnsi="楷体" w:cstheme="minorBidi" w:hint="eastAsia"/>
          <w:sz w:val="32"/>
          <w:szCs w:val="32"/>
        </w:rPr>
        <w:lastRenderedPageBreak/>
        <w:t>（三）下载钉钉软件，并注册登录</w:t>
      </w:r>
    </w:p>
    <w:p w:rsidR="00EC6249" w:rsidRPr="00EC6249" w:rsidRDefault="00EC6249" w:rsidP="00EC6249">
      <w:pPr>
        <w:spacing w:line="520" w:lineRule="exact"/>
        <w:ind w:firstLineChars="230" w:firstLine="736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EC6249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可以使用</w:t>
      </w:r>
      <w:proofErr w:type="gramStart"/>
      <w:r w:rsidRPr="00EC6249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手机版</w:t>
      </w:r>
      <w:proofErr w:type="gramEnd"/>
      <w:r w:rsidRPr="00EC6249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/平板电脑/电脑任</w:t>
      </w:r>
      <w:proofErr w:type="gramStart"/>
      <w:r w:rsidRPr="00EC6249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一</w:t>
      </w:r>
      <w:proofErr w:type="gramEnd"/>
      <w:r w:rsidRPr="00EC6249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类型设备，确保前摄像头及麦克风语音正常使用。</w:t>
      </w:r>
    </w:p>
    <w:p w:rsidR="00EC6249" w:rsidRPr="00EC6249" w:rsidRDefault="00EC6249" w:rsidP="00EC6249">
      <w:pPr>
        <w:spacing w:line="520" w:lineRule="exact"/>
        <w:ind w:firstLineChars="230" w:firstLine="736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EC6249">
        <w:rPr>
          <w:rFonts w:ascii="黑体" w:eastAsia="黑体" w:hAnsi="黑体" w:cs="仿宋" w:hint="eastAsia"/>
          <w:color w:val="000000" w:themeColor="text1"/>
          <w:sz w:val="32"/>
          <w:szCs w:val="32"/>
        </w:rPr>
        <w:t>四、参赛流程</w:t>
      </w:r>
    </w:p>
    <w:tbl>
      <w:tblPr>
        <w:tblStyle w:val="a8"/>
        <w:tblW w:w="9644" w:type="dxa"/>
        <w:tblLayout w:type="fixed"/>
        <w:tblLook w:val="04A0" w:firstRow="1" w:lastRow="0" w:firstColumn="1" w:lastColumn="0" w:noHBand="0" w:noVBand="1"/>
      </w:tblPr>
      <w:tblGrid>
        <w:gridCol w:w="3469"/>
        <w:gridCol w:w="3140"/>
        <w:gridCol w:w="3035"/>
      </w:tblGrid>
      <w:tr w:rsidR="00EC6249" w:rsidRPr="00EC6249" w:rsidTr="002F3CA7">
        <w:trPr>
          <w:trHeight w:val="732"/>
        </w:trPr>
        <w:tc>
          <w:tcPr>
            <w:tcW w:w="3469" w:type="dxa"/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组  别</w:t>
            </w:r>
          </w:p>
        </w:tc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比赛时间</w:t>
            </w:r>
          </w:p>
        </w:tc>
        <w:tc>
          <w:tcPr>
            <w:tcW w:w="3035" w:type="dxa"/>
            <w:tcBorders>
              <w:left w:val="single" w:sz="4" w:space="0" w:color="auto"/>
            </w:tcBorders>
            <w:vAlign w:val="center"/>
          </w:tcPr>
          <w:p w:rsidR="00EC6249" w:rsidRPr="00EC6249" w:rsidRDefault="00EC6249" w:rsidP="00EC6249">
            <w:pPr>
              <w:spacing w:line="520" w:lineRule="exact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参赛答疑在群</w:t>
            </w:r>
            <w:proofErr w:type="gramStart"/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内咨询</w:t>
            </w:r>
            <w:proofErr w:type="gramEnd"/>
          </w:p>
        </w:tc>
      </w:tr>
      <w:tr w:rsidR="00EC6249" w:rsidRPr="00EC6249" w:rsidTr="002F3CA7">
        <w:trPr>
          <w:trHeight w:val="430"/>
        </w:trPr>
        <w:tc>
          <w:tcPr>
            <w:tcW w:w="3469" w:type="dxa"/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小学Ⅰ组（1-3年级）</w:t>
            </w:r>
          </w:p>
        </w:tc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9:00-10:00</w:t>
            </w:r>
          </w:p>
        </w:tc>
        <w:tc>
          <w:tcPr>
            <w:tcW w:w="3035" w:type="dxa"/>
            <w:vMerge w:val="restart"/>
            <w:tcBorders>
              <w:left w:val="single" w:sz="4" w:space="0" w:color="auto"/>
            </w:tcBorders>
            <w:vAlign w:val="center"/>
          </w:tcPr>
          <w:p w:rsidR="00EC6249" w:rsidRPr="00EC6249" w:rsidRDefault="00EC6249" w:rsidP="00EC624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打开钉钉，</w:t>
            </w:r>
            <w:proofErr w:type="gramStart"/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扫码进入</w:t>
            </w:r>
            <w:proofErr w:type="gramEnd"/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对应组别班级群，以群内通知为准。</w:t>
            </w:r>
          </w:p>
        </w:tc>
      </w:tr>
      <w:tr w:rsidR="00EC6249" w:rsidRPr="00EC6249" w:rsidTr="002F3CA7">
        <w:trPr>
          <w:trHeight w:val="425"/>
        </w:trPr>
        <w:tc>
          <w:tcPr>
            <w:tcW w:w="3469" w:type="dxa"/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小学Ⅱ组（4-6年级）</w:t>
            </w:r>
          </w:p>
        </w:tc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  <w:r w:rsidRPr="00EC6249">
              <w:rPr>
                <w:rFonts w:ascii="仿宋_GB2312" w:eastAsia="仿宋_GB2312" w:hAnsi="仿宋" w:cs="仿宋"/>
                <w:color w:val="000000" w:themeColor="text1"/>
                <w:szCs w:val="21"/>
              </w:rPr>
              <w:t>0</w:t>
            </w: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:</w:t>
            </w:r>
            <w:r w:rsidRPr="00EC6249">
              <w:rPr>
                <w:rFonts w:ascii="仿宋_GB2312" w:eastAsia="仿宋_GB2312" w:hAnsi="仿宋" w:cs="仿宋"/>
                <w:color w:val="000000" w:themeColor="text1"/>
                <w:szCs w:val="21"/>
              </w:rPr>
              <w:t>3</w:t>
            </w: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0-11:</w:t>
            </w:r>
            <w:r w:rsidRPr="00EC6249">
              <w:rPr>
                <w:rFonts w:ascii="仿宋_GB2312" w:eastAsia="仿宋_GB2312" w:hAnsi="仿宋" w:cs="仿宋"/>
                <w:color w:val="000000" w:themeColor="text1"/>
                <w:szCs w:val="21"/>
              </w:rPr>
              <w:t>3</w:t>
            </w: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3035" w:type="dxa"/>
            <w:vMerge/>
            <w:tcBorders>
              <w:left w:val="single" w:sz="4" w:space="0" w:color="auto"/>
            </w:tcBorders>
          </w:tcPr>
          <w:p w:rsidR="00EC6249" w:rsidRPr="00EC6249" w:rsidRDefault="00EC6249" w:rsidP="00EC6249">
            <w:pPr>
              <w:spacing w:line="520" w:lineRule="exact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</w:p>
        </w:tc>
      </w:tr>
      <w:tr w:rsidR="00EC6249" w:rsidRPr="00EC6249" w:rsidTr="002F3CA7">
        <w:trPr>
          <w:trHeight w:val="418"/>
        </w:trPr>
        <w:tc>
          <w:tcPr>
            <w:tcW w:w="3469" w:type="dxa"/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初中组</w:t>
            </w:r>
          </w:p>
        </w:tc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/>
                <w:color w:val="000000" w:themeColor="text1"/>
                <w:szCs w:val="21"/>
              </w:rPr>
              <w:t>9</w:t>
            </w: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:00-1</w:t>
            </w:r>
            <w:r w:rsidRPr="00EC6249">
              <w:rPr>
                <w:rFonts w:ascii="仿宋_GB2312" w:eastAsia="仿宋_GB2312" w:hAnsi="仿宋" w:cs="仿宋"/>
                <w:color w:val="000000" w:themeColor="text1"/>
                <w:szCs w:val="21"/>
              </w:rPr>
              <w:t>0</w:t>
            </w: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:00</w:t>
            </w:r>
          </w:p>
        </w:tc>
        <w:tc>
          <w:tcPr>
            <w:tcW w:w="3035" w:type="dxa"/>
            <w:vMerge/>
            <w:tcBorders>
              <w:left w:val="single" w:sz="4" w:space="0" w:color="auto"/>
            </w:tcBorders>
          </w:tcPr>
          <w:p w:rsidR="00EC6249" w:rsidRPr="00EC6249" w:rsidRDefault="00EC6249" w:rsidP="00EC6249">
            <w:pPr>
              <w:spacing w:line="520" w:lineRule="exact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</w:p>
        </w:tc>
      </w:tr>
      <w:tr w:rsidR="00EC6249" w:rsidRPr="00EC6249" w:rsidTr="002F3CA7">
        <w:trPr>
          <w:trHeight w:val="3830"/>
        </w:trPr>
        <w:tc>
          <w:tcPr>
            <w:tcW w:w="3469" w:type="dxa"/>
          </w:tcPr>
          <w:p w:rsidR="00EC6249" w:rsidRPr="00EC6249" w:rsidRDefault="00EC6249" w:rsidP="00EC6249">
            <w:pPr>
              <w:spacing w:line="520" w:lineRule="exact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3FB2AEB6" wp14:editId="44E5653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78740</wp:posOffset>
                  </wp:positionV>
                  <wp:extent cx="2047240" cy="2162810"/>
                  <wp:effectExtent l="1905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142" cy="216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0" w:type="dxa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2F69CF4B" wp14:editId="09424CF0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122555</wp:posOffset>
                  </wp:positionV>
                  <wp:extent cx="1804035" cy="2118360"/>
                  <wp:effectExtent l="19050" t="0" r="5715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5" w:type="dxa"/>
          </w:tcPr>
          <w:p w:rsidR="00EC6249" w:rsidRPr="00EC6249" w:rsidRDefault="00EC6249" w:rsidP="00EC6249">
            <w:pPr>
              <w:spacing w:line="520" w:lineRule="exact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4F8E3AC0" wp14:editId="1E70ADFF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118745</wp:posOffset>
                  </wp:positionV>
                  <wp:extent cx="1768475" cy="2118995"/>
                  <wp:effectExtent l="19050" t="0" r="342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30" cy="2118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6249" w:rsidRPr="00EC6249" w:rsidTr="002F3CA7">
        <w:trPr>
          <w:trHeight w:val="557"/>
        </w:trPr>
        <w:tc>
          <w:tcPr>
            <w:tcW w:w="3469" w:type="dxa"/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Theme="minorHAnsi" w:hint="eastAsia"/>
                <w:szCs w:val="21"/>
              </w:rPr>
              <w:t>班级号：</w:t>
            </w:r>
            <w:r w:rsidRPr="00EC6249">
              <w:rPr>
                <w:rFonts w:ascii="仿宋_GB2312" w:eastAsia="仿宋_GB2312" w:hAnsiTheme="minorHAnsi"/>
                <w:szCs w:val="21"/>
              </w:rPr>
              <w:t>EHY</w:t>
            </w:r>
            <w:r w:rsidRPr="00EC6249">
              <w:rPr>
                <w:rFonts w:ascii="仿宋_GB2312" w:eastAsia="仿宋_GB2312" w:hAnsiTheme="minorHAnsi" w:hint="eastAsia"/>
                <w:szCs w:val="21"/>
              </w:rPr>
              <w:t>O</w:t>
            </w:r>
            <w:r w:rsidRPr="00EC6249">
              <w:rPr>
                <w:rFonts w:ascii="仿宋_GB2312" w:eastAsia="仿宋_GB2312" w:hAnsiTheme="minorHAnsi"/>
                <w:szCs w:val="21"/>
              </w:rPr>
              <w:t>4705</w:t>
            </w:r>
          </w:p>
        </w:tc>
        <w:tc>
          <w:tcPr>
            <w:tcW w:w="3140" w:type="dxa"/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班级号:</w:t>
            </w:r>
            <w:r w:rsidRPr="00EC6249">
              <w:rPr>
                <w:rFonts w:ascii="仿宋_GB2312" w:eastAsia="仿宋_GB2312" w:hAnsi="仿宋" w:cs="仿宋"/>
                <w:color w:val="000000" w:themeColor="text1"/>
                <w:szCs w:val="21"/>
              </w:rPr>
              <w:t>JPVR9178</w:t>
            </w:r>
          </w:p>
        </w:tc>
        <w:tc>
          <w:tcPr>
            <w:tcW w:w="3035" w:type="dxa"/>
            <w:vAlign w:val="center"/>
          </w:tcPr>
          <w:p w:rsidR="00EC6249" w:rsidRPr="00EC6249" w:rsidRDefault="00EC6249" w:rsidP="00EC6249">
            <w:pPr>
              <w:spacing w:line="52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班级号:</w:t>
            </w:r>
            <w:r w:rsidRPr="00EC6249">
              <w:rPr>
                <w:rFonts w:ascii="仿宋_GB2312" w:eastAsia="仿宋_GB2312" w:hAnsi="仿宋" w:cs="仿宋"/>
                <w:color w:val="000000" w:themeColor="text1"/>
                <w:szCs w:val="21"/>
              </w:rPr>
              <w:t>BZGF6772</w:t>
            </w:r>
          </w:p>
        </w:tc>
      </w:tr>
      <w:tr w:rsidR="00EC6249" w:rsidRPr="00EC6249" w:rsidTr="002F3CA7">
        <w:trPr>
          <w:trHeight w:val="977"/>
        </w:trPr>
        <w:tc>
          <w:tcPr>
            <w:tcW w:w="9644" w:type="dxa"/>
            <w:gridSpan w:val="3"/>
          </w:tcPr>
          <w:p w:rsidR="00EC6249" w:rsidRPr="00EC6249" w:rsidRDefault="00EC6249" w:rsidP="00EC6249">
            <w:pPr>
              <w:spacing w:line="520" w:lineRule="exact"/>
              <w:ind w:firstLineChars="250" w:firstLine="525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如果无法扫码，请打开钉钉app，前往「通讯录」-「加入团队」-「</w:t>
            </w:r>
            <w:proofErr w:type="gramStart"/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加学校</w:t>
            </w:r>
            <w:proofErr w:type="gramEnd"/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/班级」通过班级号查找入班。</w:t>
            </w:r>
          </w:p>
          <w:p w:rsidR="00EC6249" w:rsidRPr="00EC6249" w:rsidRDefault="00EC6249" w:rsidP="00EC6249">
            <w:pPr>
              <w:spacing w:line="520" w:lineRule="exact"/>
              <w:ind w:firstLineChars="200" w:firstLine="420"/>
              <w:jc w:val="left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具体方法查看：</w:t>
            </w:r>
            <w:r w:rsidRPr="00EC6249">
              <w:rPr>
                <w:rFonts w:ascii="仿宋_GB2312" w:eastAsia="仿宋_GB2312" w:hAnsi="仿宋" w:cs="仿宋" w:hint="eastAsia"/>
                <w:color w:val="000000" w:themeColor="text1"/>
                <w:szCs w:val="21"/>
                <w:u w:val="single"/>
              </w:rPr>
              <w:t>https://page.dingtalk.com/wow/dingtalk/act/useclassnum?wh_biz=tm</w:t>
            </w:r>
          </w:p>
        </w:tc>
      </w:tr>
    </w:tbl>
    <w:p w:rsidR="00EC6249" w:rsidRPr="00EC6249" w:rsidRDefault="00EC6249" w:rsidP="00EC6249">
      <w:pPr>
        <w:spacing w:line="52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</w:p>
    <w:p w:rsidR="00EC6249" w:rsidRPr="00EC6249" w:rsidRDefault="00EC6249" w:rsidP="00EC6249">
      <w:pPr>
        <w:spacing w:line="520" w:lineRule="exact"/>
        <w:ind w:firstLineChars="200" w:firstLine="640"/>
        <w:rPr>
          <w:rFonts w:ascii="黑体" w:eastAsia="黑体" w:hAnsi="黑体" w:cstheme="minorBidi"/>
          <w:sz w:val="32"/>
          <w:szCs w:val="32"/>
        </w:rPr>
      </w:pPr>
      <w:r w:rsidRPr="00EC6249">
        <w:rPr>
          <w:rFonts w:ascii="黑体" w:eastAsia="黑体" w:hAnsi="黑体" w:cstheme="minorBidi" w:hint="eastAsia"/>
          <w:sz w:val="32"/>
          <w:szCs w:val="32"/>
        </w:rPr>
        <w:t>三、参赛流程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楷体" w:eastAsia="楷体" w:hAnsi="楷体" w:cstheme="minorBidi"/>
          <w:sz w:val="32"/>
          <w:szCs w:val="32"/>
        </w:rPr>
      </w:pPr>
      <w:r w:rsidRPr="00EC6249">
        <w:rPr>
          <w:rFonts w:ascii="楷体" w:eastAsia="楷体" w:hAnsi="楷体" w:cstheme="minorBidi" w:hint="eastAsia"/>
          <w:sz w:val="32"/>
          <w:szCs w:val="32"/>
        </w:rPr>
        <w:t>（一）调试及进入考场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打开钉钉会议软件，按照班主任通知的链接，提前15分钟登录在线会议软件，进入在线视频会议室。</w:t>
      </w:r>
      <w:proofErr w:type="gramStart"/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请选手</w:t>
      </w:r>
      <w:proofErr w:type="gramEnd"/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在参赛期间全程打开视频摄像头，保持选手及电脑屏幕在同一画</w:t>
      </w:r>
      <w:r w:rsidRPr="00EC6249"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面。大赛裁判员有权在在线网络会议室随时查看考场纪律。答题期间，选手身旁不得出现其他人。如有作弊行为，一经查实，立即取消比赛资格。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参赛期间，应全程保持安静，如</w:t>
      </w:r>
      <w:proofErr w:type="gramStart"/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需咨询</w:t>
      </w:r>
      <w:proofErr w:type="gramEnd"/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问题，请在群与会议主持人使用文字沟通。如需调试电脑软件、网络等客观问题，务必在答题之前完成调试。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楷体" w:eastAsia="楷体" w:hAnsi="楷体" w:cstheme="minorBidi"/>
          <w:sz w:val="32"/>
          <w:szCs w:val="32"/>
        </w:rPr>
      </w:pPr>
      <w:r w:rsidRPr="00EC6249">
        <w:rPr>
          <w:rFonts w:ascii="楷体" w:eastAsia="楷体" w:hAnsi="楷体" w:cstheme="minorBidi" w:hint="eastAsia"/>
          <w:sz w:val="32"/>
          <w:szCs w:val="32"/>
        </w:rPr>
        <w:t>（二）客观题测试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EC6249">
        <w:rPr>
          <w:rFonts w:ascii="仿宋_GB2312" w:eastAsia="仿宋_GB2312" w:hAnsiTheme="minorHAnsi" w:cstheme="minorBidi" w:hint="eastAsia"/>
          <w:sz w:val="32"/>
          <w:szCs w:val="32"/>
        </w:rPr>
        <w:t>打开大赛网站,选择组别（中学组、小学I组、II组），等待裁判宣布答题开始后，点击“前往”，进行客观题能力测试。测试时间为60分钟，测试结束时系统自动停止答题，无需手工保存，系统自动记录成绩。在裁判老师宣布测试结束前，请勿关闭会议软件。</w:t>
      </w:r>
    </w:p>
    <w:p w:rsidR="00EC6249" w:rsidRPr="00EC6249" w:rsidRDefault="00EC6249" w:rsidP="00EC6249">
      <w:pPr>
        <w:spacing w:line="52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:rsidR="00EC6249" w:rsidRPr="00EC6249" w:rsidRDefault="00EC6249" w:rsidP="00EC6249">
      <w:pPr>
        <w:spacing w:line="520" w:lineRule="exact"/>
        <w:rPr>
          <w:rFonts w:ascii="仿宋_GB2312" w:eastAsia="仿宋_GB2312" w:hAnsiTheme="minorHAnsi" w:cstheme="minorBidi"/>
          <w:sz w:val="32"/>
          <w:szCs w:val="32"/>
        </w:rPr>
      </w:pPr>
    </w:p>
    <w:p w:rsidR="00EC6249" w:rsidRPr="00EC6249" w:rsidRDefault="00EC6249" w:rsidP="00EC6249">
      <w:pPr>
        <w:spacing w:line="560" w:lineRule="exact"/>
        <w:rPr>
          <w:rFonts w:ascii="仿宋_GB2312" w:eastAsia="仿宋_GB2312" w:hAnsiTheme="minorHAnsi" w:cstheme="minorBidi"/>
          <w:sz w:val="32"/>
          <w:szCs w:val="32"/>
        </w:rPr>
      </w:pPr>
    </w:p>
    <w:p w:rsidR="00EC6249" w:rsidRPr="00EC6249" w:rsidRDefault="00EC6249" w:rsidP="00EC6249">
      <w:pPr>
        <w:spacing w:line="560" w:lineRule="exact"/>
        <w:rPr>
          <w:rFonts w:ascii="黑体" w:eastAsia="黑体" w:hAnsi="黑体" w:cstheme="minorBidi"/>
          <w:sz w:val="32"/>
          <w:szCs w:val="32"/>
        </w:rPr>
      </w:pPr>
    </w:p>
    <w:p w:rsidR="00EC6249" w:rsidRPr="00EC6249" w:rsidRDefault="00EC6249" w:rsidP="00EC6249">
      <w:pPr>
        <w:spacing w:line="560" w:lineRule="exact"/>
        <w:rPr>
          <w:rFonts w:ascii="黑体" w:eastAsia="黑体" w:hAnsi="黑体" w:cstheme="minorBidi"/>
          <w:sz w:val="32"/>
          <w:szCs w:val="32"/>
        </w:rPr>
      </w:pPr>
    </w:p>
    <w:p w:rsidR="00EC6249" w:rsidRPr="00EC6249" w:rsidRDefault="00EC6249" w:rsidP="00EC6249">
      <w:pPr>
        <w:spacing w:line="560" w:lineRule="exact"/>
        <w:rPr>
          <w:rFonts w:ascii="黑体" w:eastAsia="黑体" w:hAnsi="黑体" w:cstheme="minorBidi"/>
          <w:sz w:val="32"/>
          <w:szCs w:val="32"/>
        </w:rPr>
      </w:pPr>
    </w:p>
    <w:p w:rsidR="0008676C" w:rsidRPr="00EC6249" w:rsidRDefault="0008676C">
      <w:bookmarkStart w:id="2" w:name="_GoBack"/>
      <w:bookmarkEnd w:id="2"/>
    </w:p>
    <w:sectPr w:rsidR="0008676C" w:rsidRPr="00EC6249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49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C624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5360-1343-457B-902F-8CDCE539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A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qFormat/>
    <w:rsid w:val="00EC624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2020-10-21T01:14:00Z</dcterms:created>
  <dcterms:modified xsi:type="dcterms:W3CDTF">2020-10-21T01:15:00Z</dcterms:modified>
</cp:coreProperties>
</file>