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D47" w:rsidRPr="006012AE" w:rsidRDefault="005D3D47" w:rsidP="005D3D47">
      <w:pPr>
        <w:adjustRightInd w:val="0"/>
        <w:spacing w:line="560" w:lineRule="exact"/>
        <w:rPr>
          <w:rFonts w:ascii="黑体" w:eastAsia="黑体" w:hAnsi="黑体" w:cs="Times New Roman"/>
          <w:sz w:val="32"/>
          <w:szCs w:val="32"/>
        </w:rPr>
      </w:pPr>
      <w:r w:rsidRPr="006012AE">
        <w:rPr>
          <w:rFonts w:ascii="黑体" w:eastAsia="黑体" w:hAnsi="黑体" w:cs="Times New Roman" w:hint="eastAsia"/>
          <w:sz w:val="32"/>
          <w:szCs w:val="32"/>
        </w:rPr>
        <w:t>附件</w:t>
      </w:r>
      <w:r w:rsidRPr="006012AE">
        <w:rPr>
          <w:rFonts w:ascii="黑体" w:eastAsia="黑体" w:hAnsi="黑体" w:cs="Times New Roman"/>
          <w:sz w:val="32"/>
          <w:szCs w:val="32"/>
        </w:rPr>
        <w:t>2</w:t>
      </w:r>
    </w:p>
    <w:p w:rsidR="005D3D47" w:rsidRPr="006012AE" w:rsidRDefault="005D3D47" w:rsidP="005D3D47">
      <w:pPr>
        <w:spacing w:line="640" w:lineRule="exact"/>
        <w:jc w:val="center"/>
        <w:rPr>
          <w:rFonts w:ascii="方正小标宋简体" w:eastAsia="方正小标宋简体" w:hAnsi="宋体" w:cs="Times New Roman"/>
          <w:sz w:val="44"/>
          <w:szCs w:val="44"/>
        </w:rPr>
      </w:pPr>
      <w:r w:rsidRPr="006012AE">
        <w:rPr>
          <w:rFonts w:ascii="方正小标宋简体" w:eastAsia="方正小标宋简体" w:hAnsi="宋体" w:cs="Times New Roman" w:hint="eastAsia"/>
          <w:sz w:val="44"/>
          <w:szCs w:val="44"/>
        </w:rPr>
        <w:t>广西未成年人科普演讲团专家</w:t>
      </w:r>
    </w:p>
    <w:p w:rsidR="005D3D47" w:rsidRPr="006012AE" w:rsidRDefault="005D3D47" w:rsidP="005D3D47">
      <w:pPr>
        <w:spacing w:line="640" w:lineRule="exact"/>
        <w:jc w:val="center"/>
        <w:rPr>
          <w:rFonts w:ascii="方正小标宋简体" w:eastAsia="方正小标宋简体" w:hAnsi="宋体" w:cs="Times New Roman"/>
          <w:sz w:val="44"/>
          <w:szCs w:val="44"/>
        </w:rPr>
      </w:pPr>
      <w:r w:rsidRPr="006012AE">
        <w:rPr>
          <w:rFonts w:ascii="方正小标宋简体" w:eastAsia="方正小标宋简体" w:hAnsi="宋体" w:cs="Times New Roman" w:hint="eastAsia"/>
          <w:sz w:val="44"/>
          <w:szCs w:val="44"/>
        </w:rPr>
        <w:t>及演讲专题简介</w:t>
      </w:r>
    </w:p>
    <w:p w:rsidR="005D3D47" w:rsidRPr="006012AE" w:rsidRDefault="005D3D47" w:rsidP="005D3D47">
      <w:pPr>
        <w:spacing w:line="560" w:lineRule="exact"/>
        <w:jc w:val="center"/>
        <w:rPr>
          <w:rFonts w:ascii="楷体_GB2312" w:eastAsia="楷体_GB2312" w:hAnsi="宋体" w:cs="Times New Roman"/>
          <w:sz w:val="32"/>
          <w:szCs w:val="32"/>
        </w:rPr>
      </w:pPr>
      <w:r w:rsidRPr="006012AE">
        <w:rPr>
          <w:rFonts w:ascii="楷体_GB2312" w:eastAsia="楷体_GB2312" w:hAnsi="宋体" w:cs="Times New Roman" w:hint="eastAsia"/>
          <w:sz w:val="32"/>
          <w:szCs w:val="32"/>
        </w:rPr>
        <w:t>（以姓氏笔画排序）</w:t>
      </w:r>
    </w:p>
    <w:tbl>
      <w:tblPr>
        <w:tblW w:w="9989" w:type="dxa"/>
        <w:jc w:val="center"/>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6"/>
        <w:gridCol w:w="4599"/>
        <w:gridCol w:w="4114"/>
      </w:tblGrid>
      <w:tr w:rsidR="005D3D47" w:rsidRPr="006012AE" w:rsidTr="006C7E76">
        <w:trPr>
          <w:trHeight w:val="453"/>
          <w:jc w:val="center"/>
        </w:trPr>
        <w:tc>
          <w:tcPr>
            <w:tcW w:w="1276" w:type="dxa"/>
            <w:vAlign w:val="center"/>
          </w:tcPr>
          <w:p w:rsidR="005D3D47" w:rsidRPr="006012AE" w:rsidRDefault="005D3D47" w:rsidP="006C7E76">
            <w:pPr>
              <w:spacing w:line="400" w:lineRule="exact"/>
              <w:jc w:val="center"/>
              <w:rPr>
                <w:rFonts w:ascii="黑体" w:eastAsia="黑体" w:hAnsi="黑体" w:cs="Times New Roman"/>
                <w:b/>
                <w:bCs/>
                <w:sz w:val="24"/>
                <w:szCs w:val="24"/>
              </w:rPr>
            </w:pPr>
            <w:r w:rsidRPr="006012AE">
              <w:rPr>
                <w:rFonts w:ascii="黑体" w:eastAsia="黑体" w:hAnsi="黑体" w:cs="Times New Roman" w:hint="eastAsia"/>
                <w:b/>
                <w:bCs/>
                <w:sz w:val="24"/>
                <w:szCs w:val="24"/>
              </w:rPr>
              <w:t>专家</w:t>
            </w:r>
          </w:p>
        </w:tc>
        <w:tc>
          <w:tcPr>
            <w:tcW w:w="4599" w:type="dxa"/>
            <w:vAlign w:val="center"/>
          </w:tcPr>
          <w:p w:rsidR="005D3D47" w:rsidRPr="006012AE" w:rsidRDefault="005D3D47" w:rsidP="006C7E76">
            <w:pPr>
              <w:spacing w:line="400" w:lineRule="exact"/>
              <w:jc w:val="center"/>
              <w:rPr>
                <w:rFonts w:ascii="黑体" w:eastAsia="黑体" w:hAnsi="黑体" w:cs="Times New Roman"/>
                <w:b/>
                <w:bCs/>
                <w:sz w:val="24"/>
                <w:szCs w:val="24"/>
              </w:rPr>
            </w:pPr>
            <w:r w:rsidRPr="006012AE">
              <w:rPr>
                <w:rFonts w:ascii="黑体" w:eastAsia="黑体" w:hAnsi="黑体" w:cs="Times New Roman" w:hint="eastAsia"/>
                <w:b/>
                <w:bCs/>
                <w:sz w:val="24"/>
                <w:szCs w:val="24"/>
              </w:rPr>
              <w:t>个人简介</w:t>
            </w:r>
          </w:p>
        </w:tc>
        <w:tc>
          <w:tcPr>
            <w:tcW w:w="4114" w:type="dxa"/>
            <w:vAlign w:val="center"/>
          </w:tcPr>
          <w:p w:rsidR="005D3D47" w:rsidRPr="006012AE" w:rsidRDefault="005D3D47" w:rsidP="006C7E76">
            <w:pPr>
              <w:spacing w:line="400" w:lineRule="exact"/>
              <w:jc w:val="center"/>
              <w:rPr>
                <w:rFonts w:ascii="黑体" w:eastAsia="黑体" w:hAnsi="黑体" w:cs="Times New Roman"/>
                <w:b/>
                <w:bCs/>
                <w:sz w:val="24"/>
                <w:szCs w:val="24"/>
              </w:rPr>
            </w:pPr>
            <w:r w:rsidRPr="006012AE">
              <w:rPr>
                <w:rFonts w:ascii="黑体" w:eastAsia="黑体" w:hAnsi="黑体" w:cs="Times New Roman" w:hint="eastAsia"/>
                <w:b/>
                <w:bCs/>
                <w:sz w:val="24"/>
                <w:szCs w:val="24"/>
              </w:rPr>
              <w:t>演讲专题</w:t>
            </w:r>
          </w:p>
          <w:p w:rsidR="005D3D47" w:rsidRPr="006012AE" w:rsidRDefault="005D3D47" w:rsidP="006C7E76">
            <w:pPr>
              <w:adjustRightInd w:val="0"/>
              <w:snapToGrid w:val="0"/>
              <w:spacing w:line="400" w:lineRule="exact"/>
              <w:rPr>
                <w:rFonts w:ascii="黑体" w:eastAsia="黑体" w:hAnsi="黑体" w:cs="Times New Roman"/>
                <w:b/>
                <w:bCs/>
                <w:spacing w:val="-30"/>
                <w:w w:val="80"/>
                <w:sz w:val="24"/>
                <w:szCs w:val="24"/>
              </w:rPr>
            </w:pPr>
            <w:r w:rsidRPr="006012AE">
              <w:rPr>
                <w:rFonts w:ascii="黑体" w:eastAsia="黑体" w:hAnsi="黑体" w:cs="Times New Roman" w:hint="eastAsia"/>
                <w:b/>
                <w:sz w:val="24"/>
                <w:szCs w:val="24"/>
              </w:rPr>
              <w:t>（未做特别标示的，中小学生均适合）</w:t>
            </w:r>
          </w:p>
        </w:tc>
      </w:tr>
      <w:tr w:rsidR="005D3D47" w:rsidRPr="006012AE" w:rsidTr="006C7E76">
        <w:trPr>
          <w:trHeight w:val="1735"/>
          <w:jc w:val="center"/>
        </w:trPr>
        <w:tc>
          <w:tcPr>
            <w:tcW w:w="1276" w:type="dxa"/>
            <w:vAlign w:val="center"/>
          </w:tcPr>
          <w:p w:rsidR="005D3D47" w:rsidRPr="006012AE" w:rsidRDefault="005D3D47" w:rsidP="006C7E76">
            <w:pPr>
              <w:adjustRightInd w:val="0"/>
              <w:snapToGrid w:val="0"/>
              <w:spacing w:line="400" w:lineRule="exact"/>
              <w:jc w:val="center"/>
              <w:rPr>
                <w:rFonts w:ascii="仿宋_GB2312" w:eastAsia="仿宋_GB2312" w:hAnsi="Calibri" w:cs="Times New Roman"/>
                <w:sz w:val="28"/>
                <w:szCs w:val="28"/>
              </w:rPr>
            </w:pPr>
            <w:r w:rsidRPr="006012AE">
              <w:rPr>
                <w:rFonts w:ascii="仿宋_GB2312" w:eastAsia="仿宋_GB2312" w:hAnsi="宋体" w:cs="Times New Roman" w:hint="eastAsia"/>
                <w:sz w:val="28"/>
                <w:szCs w:val="28"/>
              </w:rPr>
              <w:t>马力平</w:t>
            </w:r>
          </w:p>
        </w:tc>
        <w:tc>
          <w:tcPr>
            <w:tcW w:w="4599" w:type="dxa"/>
            <w:vAlign w:val="center"/>
          </w:tcPr>
          <w:p w:rsidR="005D3D47" w:rsidRPr="006012AE" w:rsidRDefault="005D3D47" w:rsidP="006C7E76">
            <w:pPr>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广西中医学院教授、国际高级药膳食疗师、广西营养学会副理事长、广西亚健康科学技术研究会副会长、广西烹饪行业协会常务理事。</w:t>
            </w:r>
          </w:p>
        </w:tc>
        <w:tc>
          <w:tcPr>
            <w:tcW w:w="4114"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1.吃出营养，吃出健康</w:t>
            </w:r>
          </w:p>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2.吃饭也要讲环保</w:t>
            </w:r>
          </w:p>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3.不吃垃圾食品，保证身体健康</w:t>
            </w:r>
          </w:p>
        </w:tc>
      </w:tr>
      <w:tr w:rsidR="005D3D47" w:rsidRPr="006012AE" w:rsidTr="006C7E76">
        <w:trPr>
          <w:trHeight w:val="3530"/>
          <w:jc w:val="center"/>
        </w:trPr>
        <w:tc>
          <w:tcPr>
            <w:tcW w:w="1276" w:type="dxa"/>
            <w:vAlign w:val="center"/>
          </w:tcPr>
          <w:p w:rsidR="005D3D47" w:rsidRPr="006012AE" w:rsidRDefault="005D3D47" w:rsidP="006C7E76">
            <w:pPr>
              <w:adjustRightInd w:val="0"/>
              <w:snapToGrid w:val="0"/>
              <w:spacing w:line="400" w:lineRule="exact"/>
              <w:jc w:val="center"/>
              <w:rPr>
                <w:rFonts w:ascii="仿宋_GB2312" w:eastAsia="仿宋_GB2312" w:hAnsi="Calibri" w:cs="Times New Roman"/>
                <w:sz w:val="28"/>
                <w:szCs w:val="28"/>
              </w:rPr>
            </w:pPr>
            <w:r w:rsidRPr="006012AE">
              <w:rPr>
                <w:rFonts w:ascii="仿宋_GB2312" w:eastAsia="仿宋_GB2312" w:hAnsi="宋体" w:cs="Times New Roman" w:hint="eastAsia"/>
                <w:sz w:val="28"/>
                <w:szCs w:val="28"/>
              </w:rPr>
              <w:t>王  冈</w:t>
            </w:r>
          </w:p>
        </w:tc>
        <w:tc>
          <w:tcPr>
            <w:tcW w:w="4599"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南宁市第一中学通用技术教师，常年指导学生参与各类科技创新活动并多次获奖。广西高中课</w:t>
            </w:r>
            <w:proofErr w:type="gramStart"/>
            <w:r w:rsidRPr="006012AE">
              <w:rPr>
                <w:rFonts w:ascii="仿宋_GB2312" w:eastAsia="仿宋_GB2312" w:hAnsi="宋体" w:cs="Times New Roman" w:hint="eastAsia"/>
                <w:sz w:val="28"/>
                <w:szCs w:val="28"/>
              </w:rPr>
              <w:t>改综合</w:t>
            </w:r>
            <w:proofErr w:type="gramEnd"/>
            <w:r w:rsidRPr="006012AE">
              <w:rPr>
                <w:rFonts w:ascii="仿宋_GB2312" w:eastAsia="仿宋_GB2312" w:hAnsi="宋体" w:cs="Times New Roman" w:hint="eastAsia"/>
                <w:sz w:val="28"/>
                <w:szCs w:val="28"/>
              </w:rPr>
              <w:t>实践学科指导专家组成员。曾获第21届全国青少年科技创新大赛十佳科技教师、中国科协创新人才培育项目优秀科学教师、广西青少年科技创新大赛杰出科技教师、南宁市青年科技奖。</w:t>
            </w:r>
          </w:p>
        </w:tc>
        <w:tc>
          <w:tcPr>
            <w:tcW w:w="4114"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如何寻找创新课题</w:t>
            </w:r>
          </w:p>
          <w:p w:rsidR="005D3D47" w:rsidRPr="006012AE" w:rsidRDefault="005D3D47" w:rsidP="006C7E76">
            <w:pPr>
              <w:adjustRightInd w:val="0"/>
              <w:snapToGrid w:val="0"/>
              <w:spacing w:line="400" w:lineRule="exact"/>
              <w:jc w:val="center"/>
              <w:rPr>
                <w:rFonts w:ascii="仿宋_GB2312" w:eastAsia="仿宋_GB2312" w:hAnsi="Calibri" w:cs="Times New Roman"/>
                <w:sz w:val="28"/>
                <w:szCs w:val="28"/>
              </w:rPr>
            </w:pPr>
          </w:p>
        </w:tc>
      </w:tr>
      <w:tr w:rsidR="005D3D47" w:rsidRPr="006012AE" w:rsidTr="006C7E76">
        <w:trPr>
          <w:jc w:val="center"/>
        </w:trPr>
        <w:tc>
          <w:tcPr>
            <w:tcW w:w="1276" w:type="dxa"/>
            <w:vAlign w:val="center"/>
          </w:tcPr>
          <w:p w:rsidR="005D3D47" w:rsidRPr="006012AE" w:rsidRDefault="005D3D47" w:rsidP="006C7E76">
            <w:pPr>
              <w:adjustRightInd w:val="0"/>
              <w:snapToGrid w:val="0"/>
              <w:spacing w:line="400" w:lineRule="exact"/>
              <w:jc w:val="center"/>
              <w:rPr>
                <w:rFonts w:ascii="仿宋_GB2312" w:eastAsia="仿宋_GB2312" w:hAnsi="Calibri" w:cs="Times New Roman"/>
                <w:sz w:val="28"/>
                <w:szCs w:val="28"/>
              </w:rPr>
            </w:pPr>
            <w:proofErr w:type="gramStart"/>
            <w:r w:rsidRPr="006012AE">
              <w:rPr>
                <w:rFonts w:ascii="仿宋_GB2312" w:eastAsia="仿宋_GB2312" w:hAnsi="宋体" w:cs="Times New Roman" w:hint="eastAsia"/>
                <w:sz w:val="28"/>
                <w:szCs w:val="28"/>
              </w:rPr>
              <w:t>韦明肯</w:t>
            </w:r>
            <w:proofErr w:type="gramEnd"/>
          </w:p>
        </w:tc>
        <w:tc>
          <w:tcPr>
            <w:tcW w:w="4599"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Calibri" w:cs="Times New Roman" w:hint="eastAsia"/>
                <w:sz w:val="28"/>
                <w:szCs w:val="28"/>
              </w:rPr>
              <w:t>武宣</w:t>
            </w:r>
            <w:proofErr w:type="gramStart"/>
            <w:r w:rsidRPr="006012AE">
              <w:rPr>
                <w:rFonts w:ascii="仿宋_GB2312" w:eastAsia="仿宋_GB2312" w:hAnsi="Calibri" w:cs="Times New Roman" w:hint="eastAsia"/>
                <w:sz w:val="28"/>
                <w:szCs w:val="28"/>
              </w:rPr>
              <w:t>县禄新中学</w:t>
            </w:r>
            <w:proofErr w:type="gramEnd"/>
            <w:r w:rsidRPr="006012AE">
              <w:rPr>
                <w:rFonts w:ascii="仿宋_GB2312" w:eastAsia="仿宋_GB2312" w:hAnsi="Calibri" w:cs="Times New Roman" w:hint="eastAsia"/>
                <w:sz w:val="28"/>
                <w:szCs w:val="28"/>
              </w:rPr>
              <w:t>,中学高级教师，从事物理教学,主要研究物理教育理论及学生成长规律，完成区市两级教育科研课题4项。2012年起指导学生开展科技创新活动，多件发明作品取得市级以上荣誉，为所在单位主导创建市级、区级、国家级集体荣誉合计6项。2014年以来开始涉足电学等领域应用发明，向国家提出专利申请12件。</w:t>
            </w:r>
          </w:p>
        </w:tc>
        <w:tc>
          <w:tcPr>
            <w:tcW w:w="4114"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Calibri" w:cs="Times New Roman" w:hint="eastAsia"/>
                <w:sz w:val="28"/>
                <w:szCs w:val="28"/>
              </w:rPr>
              <w:t>1.动物的生存利器——“发明”，和中学生朋友谈进化</w:t>
            </w:r>
          </w:p>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Calibri" w:cs="Times New Roman" w:hint="eastAsia"/>
                <w:sz w:val="28"/>
                <w:szCs w:val="28"/>
              </w:rPr>
              <w:t>2.创新发明的智慧（中学）</w:t>
            </w:r>
          </w:p>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Calibri" w:cs="Times New Roman" w:hint="eastAsia"/>
                <w:sz w:val="28"/>
                <w:szCs w:val="28"/>
              </w:rPr>
              <w:t>3.发明实践是你成长的捷径（小学）</w:t>
            </w:r>
          </w:p>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Calibri" w:cs="Times New Roman" w:hint="eastAsia"/>
                <w:sz w:val="28"/>
                <w:szCs w:val="28"/>
              </w:rPr>
              <w:t>4.电器安全规则中的科学（中学）</w:t>
            </w:r>
          </w:p>
        </w:tc>
      </w:tr>
      <w:tr w:rsidR="005D3D47" w:rsidRPr="006012AE" w:rsidTr="006C7E76">
        <w:trPr>
          <w:trHeight w:val="3392"/>
          <w:jc w:val="center"/>
        </w:trPr>
        <w:tc>
          <w:tcPr>
            <w:tcW w:w="1276" w:type="dxa"/>
            <w:vAlign w:val="center"/>
          </w:tcPr>
          <w:p w:rsidR="005D3D47" w:rsidRPr="006012AE" w:rsidRDefault="005D3D47" w:rsidP="006C7E76">
            <w:pPr>
              <w:adjustRightInd w:val="0"/>
              <w:snapToGrid w:val="0"/>
              <w:spacing w:line="400" w:lineRule="exact"/>
              <w:jc w:val="center"/>
              <w:rPr>
                <w:rFonts w:ascii="仿宋_GB2312" w:eastAsia="仿宋_GB2312" w:hAnsi="Calibri" w:cs="Times New Roman"/>
                <w:sz w:val="28"/>
                <w:szCs w:val="28"/>
              </w:rPr>
            </w:pPr>
            <w:r w:rsidRPr="006012AE">
              <w:rPr>
                <w:rFonts w:ascii="仿宋_GB2312" w:eastAsia="仿宋_GB2312" w:hAnsi="宋体" w:cs="Times New Roman" w:hint="eastAsia"/>
                <w:sz w:val="28"/>
                <w:szCs w:val="28"/>
              </w:rPr>
              <w:lastRenderedPageBreak/>
              <w:t>邓敏杰</w:t>
            </w:r>
          </w:p>
        </w:tc>
        <w:tc>
          <w:tcPr>
            <w:tcW w:w="4599"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广西地方志编纂委员会办公室副主任(副厅)，《广西通志(1979-2005)》副总</w:t>
            </w:r>
            <w:proofErr w:type="gramStart"/>
            <w:r w:rsidRPr="006012AE">
              <w:rPr>
                <w:rFonts w:ascii="仿宋_GB2312" w:eastAsia="仿宋_GB2312" w:hAnsi="宋体" w:cs="Times New Roman" w:hint="eastAsia"/>
                <w:sz w:val="28"/>
                <w:szCs w:val="28"/>
              </w:rPr>
              <w:t>纂</w:t>
            </w:r>
            <w:proofErr w:type="gramEnd"/>
            <w:r w:rsidRPr="006012AE">
              <w:rPr>
                <w:rFonts w:ascii="仿宋_GB2312" w:eastAsia="仿宋_GB2312" w:hAnsi="宋体" w:cs="Times New Roman" w:hint="eastAsia"/>
                <w:sz w:val="28"/>
                <w:szCs w:val="28"/>
              </w:rPr>
              <w:t>、社会卷主编，中国地方志学会方志馆研究会副会长，广西古籍丛书编辑委员会副主任，广西地方志学术委员会副主任，广西</w:t>
            </w:r>
            <w:proofErr w:type="gramStart"/>
            <w:r w:rsidRPr="006012AE">
              <w:rPr>
                <w:rFonts w:ascii="仿宋_GB2312" w:eastAsia="仿宋_GB2312" w:hAnsi="宋体" w:cs="Times New Roman" w:hint="eastAsia"/>
                <w:sz w:val="28"/>
                <w:szCs w:val="28"/>
              </w:rPr>
              <w:t>地方志学副会长</w:t>
            </w:r>
            <w:proofErr w:type="gramEnd"/>
            <w:r w:rsidRPr="006012AE">
              <w:rPr>
                <w:rFonts w:ascii="仿宋_GB2312" w:eastAsia="仿宋_GB2312" w:hAnsi="宋体" w:cs="Times New Roman" w:hint="eastAsia"/>
                <w:sz w:val="28"/>
                <w:szCs w:val="28"/>
              </w:rPr>
              <w:t>，《广西地方志》副主编，广西地情网总编，广西方志馆馆长。教授、硕士生导师。</w:t>
            </w:r>
          </w:p>
        </w:tc>
        <w:tc>
          <w:tcPr>
            <w:tcW w:w="4114"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1.穿越时空——广西市县历史文化密码</w:t>
            </w:r>
          </w:p>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Calibri" w:cs="Times New Roman" w:hint="eastAsia"/>
                <w:sz w:val="28"/>
                <w:szCs w:val="28"/>
              </w:rPr>
              <w:t>2.你身边的密码</w:t>
            </w:r>
          </w:p>
        </w:tc>
      </w:tr>
      <w:tr w:rsidR="005D3D47" w:rsidRPr="006012AE" w:rsidTr="006C7E76">
        <w:trPr>
          <w:trHeight w:val="4995"/>
          <w:jc w:val="center"/>
        </w:trPr>
        <w:tc>
          <w:tcPr>
            <w:tcW w:w="1276" w:type="dxa"/>
            <w:vAlign w:val="center"/>
          </w:tcPr>
          <w:p w:rsidR="005D3D47" w:rsidRPr="006012AE" w:rsidRDefault="005D3D47" w:rsidP="006C7E76">
            <w:pPr>
              <w:adjustRightInd w:val="0"/>
              <w:snapToGrid w:val="0"/>
              <w:spacing w:line="400" w:lineRule="exact"/>
              <w:jc w:val="center"/>
              <w:rPr>
                <w:rFonts w:ascii="仿宋_GB2312" w:eastAsia="仿宋_GB2312" w:hAnsi="Calibri" w:cs="Times New Roman"/>
                <w:sz w:val="28"/>
                <w:szCs w:val="28"/>
              </w:rPr>
            </w:pPr>
            <w:r w:rsidRPr="006012AE">
              <w:rPr>
                <w:rFonts w:ascii="仿宋_GB2312" w:eastAsia="仿宋_GB2312" w:hAnsi="宋体" w:cs="Times New Roman" w:hint="eastAsia"/>
                <w:sz w:val="28"/>
                <w:szCs w:val="28"/>
              </w:rPr>
              <w:t>古秋娥</w:t>
            </w:r>
          </w:p>
        </w:tc>
        <w:tc>
          <w:tcPr>
            <w:tcW w:w="4599"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Calibri" w:cs="Times New Roman" w:hint="eastAsia"/>
                <w:sz w:val="28"/>
                <w:szCs w:val="28"/>
              </w:rPr>
              <w:t>广西疾病预防控制中心主任医师（教授），广西健康教育所原所长，《人民保健报》、《健康生活》原总编、广西亚健康研究会会长兼专家委员会主任委员、世界手法医学联合会常务副主席、中华国际传统医药会永远荣誉会长、顾问（香港）、广西抗衰老科学技术学会名誉会长、巴马长寿产业发展研究院长寿养生高级研究员、《蛇志》杂志社副主编。</w:t>
            </w:r>
          </w:p>
        </w:tc>
        <w:tc>
          <w:tcPr>
            <w:tcW w:w="4114"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Calibri" w:cs="Times New Roman" w:hint="eastAsia"/>
                <w:sz w:val="28"/>
                <w:szCs w:val="28"/>
              </w:rPr>
              <w:t>1.您健康吗？——有了健康，才能成就未来（中学）</w:t>
            </w:r>
          </w:p>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Calibri" w:cs="Times New Roman" w:hint="eastAsia"/>
                <w:sz w:val="28"/>
                <w:szCs w:val="28"/>
              </w:rPr>
              <w:t>2.您害怕生病吗？——爱护健康从小做起（小学）</w:t>
            </w:r>
          </w:p>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Calibri" w:cs="Times New Roman" w:hint="eastAsia"/>
                <w:sz w:val="28"/>
                <w:szCs w:val="28"/>
              </w:rPr>
              <w:t>3.“低碳”生活方式与健康</w:t>
            </w:r>
          </w:p>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Calibri" w:cs="Times New Roman" w:hint="eastAsia"/>
                <w:sz w:val="28"/>
                <w:szCs w:val="28"/>
              </w:rPr>
              <w:t>4.“亚健康”：生命的“隐形杀手”——走出亚健康，生命更精彩（成年人、大学校师生）</w:t>
            </w:r>
          </w:p>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Calibri" w:cs="Times New Roman" w:hint="eastAsia"/>
                <w:sz w:val="28"/>
                <w:szCs w:val="28"/>
              </w:rPr>
              <w:t>5.您知道哪些病会传染吗？——常见传染病的预防</w:t>
            </w:r>
          </w:p>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Calibri" w:cs="Times New Roman" w:hint="eastAsia"/>
                <w:sz w:val="28"/>
                <w:szCs w:val="28"/>
              </w:rPr>
              <w:t>6.精彩人生之科学家故事系列——茅以升（中学生）</w:t>
            </w:r>
          </w:p>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Calibri" w:cs="Times New Roman" w:hint="eastAsia"/>
                <w:sz w:val="28"/>
                <w:szCs w:val="28"/>
              </w:rPr>
              <w:t>7.青春期的情绪管理与学习（中学生）</w:t>
            </w:r>
          </w:p>
          <w:p w:rsidR="005D3D47" w:rsidRPr="006012AE" w:rsidRDefault="005D3D47" w:rsidP="006C7E76">
            <w:pPr>
              <w:adjustRightInd w:val="0"/>
              <w:snapToGrid w:val="0"/>
              <w:spacing w:line="400" w:lineRule="exact"/>
              <w:rPr>
                <w:rFonts w:ascii="仿宋_GB2312" w:eastAsia="仿宋_GB2312" w:hAnsi="Calibri" w:cs="Times New Roman"/>
                <w:spacing w:val="-6"/>
                <w:sz w:val="28"/>
                <w:szCs w:val="28"/>
              </w:rPr>
            </w:pPr>
            <w:r w:rsidRPr="006012AE">
              <w:rPr>
                <w:rFonts w:ascii="仿宋_GB2312" w:eastAsia="仿宋_GB2312" w:hAnsi="Calibri" w:cs="Times New Roman" w:hint="eastAsia"/>
                <w:spacing w:val="-6"/>
                <w:sz w:val="28"/>
                <w:szCs w:val="28"/>
              </w:rPr>
              <w:t>8.活在爱中的秘诀——爱与健康（中学生）</w:t>
            </w:r>
          </w:p>
        </w:tc>
      </w:tr>
      <w:tr w:rsidR="005D3D47" w:rsidRPr="006012AE" w:rsidTr="006C7E76">
        <w:trPr>
          <w:trHeight w:val="1889"/>
          <w:jc w:val="center"/>
        </w:trPr>
        <w:tc>
          <w:tcPr>
            <w:tcW w:w="1276" w:type="dxa"/>
            <w:vAlign w:val="center"/>
          </w:tcPr>
          <w:p w:rsidR="005D3D47" w:rsidRPr="006012AE" w:rsidRDefault="005D3D47" w:rsidP="006C7E76">
            <w:pPr>
              <w:adjustRightInd w:val="0"/>
              <w:snapToGrid w:val="0"/>
              <w:spacing w:line="400" w:lineRule="exact"/>
              <w:jc w:val="center"/>
              <w:rPr>
                <w:rFonts w:ascii="仿宋_GB2312" w:eastAsia="仿宋_GB2312" w:hAnsi="Calibri" w:cs="Times New Roman"/>
                <w:sz w:val="28"/>
                <w:szCs w:val="28"/>
              </w:rPr>
            </w:pPr>
            <w:r w:rsidRPr="006012AE">
              <w:rPr>
                <w:rFonts w:ascii="仿宋_GB2312" w:eastAsia="仿宋_GB2312" w:hAnsi="宋体" w:cs="Times New Roman" w:hint="eastAsia"/>
                <w:sz w:val="28"/>
                <w:szCs w:val="28"/>
              </w:rPr>
              <w:t>甘海鸥</w:t>
            </w:r>
          </w:p>
        </w:tc>
        <w:tc>
          <w:tcPr>
            <w:tcW w:w="4599"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广西青少年科技中心原高级讲师，多年从事青少年科技创新教育活动的组织管理与科技教育培训，对青少年科技创新活动、科技竞赛具有丰富经验。</w:t>
            </w:r>
          </w:p>
        </w:tc>
        <w:tc>
          <w:tcPr>
            <w:tcW w:w="4114"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1.放飞科技创新的梦想——中小学生科技创新竞赛活动介绍</w:t>
            </w:r>
          </w:p>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2.寻找身边的科学</w:t>
            </w:r>
          </w:p>
        </w:tc>
      </w:tr>
      <w:tr w:rsidR="005D3D47" w:rsidRPr="006012AE" w:rsidTr="006C7E76">
        <w:trPr>
          <w:trHeight w:val="2217"/>
          <w:jc w:val="center"/>
        </w:trPr>
        <w:tc>
          <w:tcPr>
            <w:tcW w:w="1276" w:type="dxa"/>
            <w:vAlign w:val="center"/>
          </w:tcPr>
          <w:p w:rsidR="005D3D47" w:rsidRPr="006012AE" w:rsidRDefault="005D3D47" w:rsidP="006C7E76">
            <w:pPr>
              <w:adjustRightInd w:val="0"/>
              <w:snapToGrid w:val="0"/>
              <w:spacing w:line="400" w:lineRule="exact"/>
              <w:jc w:val="center"/>
              <w:rPr>
                <w:rFonts w:ascii="仿宋_GB2312" w:eastAsia="仿宋_GB2312" w:hAnsi="Calibri" w:cs="Times New Roman"/>
                <w:sz w:val="28"/>
                <w:szCs w:val="28"/>
              </w:rPr>
            </w:pPr>
            <w:r w:rsidRPr="006012AE">
              <w:rPr>
                <w:rFonts w:ascii="仿宋_GB2312" w:eastAsia="仿宋_GB2312" w:hAnsi="宋体" w:cs="Times New Roman" w:hint="eastAsia"/>
                <w:sz w:val="28"/>
                <w:szCs w:val="28"/>
              </w:rPr>
              <w:lastRenderedPageBreak/>
              <w:t>刘</w:t>
            </w:r>
            <w:proofErr w:type="gramStart"/>
            <w:r w:rsidRPr="006012AE">
              <w:rPr>
                <w:rFonts w:ascii="仿宋_GB2312" w:eastAsia="仿宋_GB2312" w:hAnsi="宋体" w:cs="Times New Roman" w:hint="eastAsia"/>
                <w:sz w:val="28"/>
                <w:szCs w:val="28"/>
              </w:rPr>
              <w:t>世</w:t>
            </w:r>
            <w:proofErr w:type="gramEnd"/>
            <w:r w:rsidRPr="006012AE">
              <w:rPr>
                <w:rFonts w:ascii="仿宋_GB2312" w:eastAsia="仿宋_GB2312" w:hAnsi="宋体" w:cs="Times New Roman" w:hint="eastAsia"/>
                <w:sz w:val="28"/>
                <w:szCs w:val="28"/>
              </w:rPr>
              <w:t>军</w:t>
            </w:r>
          </w:p>
        </w:tc>
        <w:tc>
          <w:tcPr>
            <w:tcW w:w="4599"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广西师范大学副教授。</w:t>
            </w:r>
            <w:proofErr w:type="gramStart"/>
            <w:r w:rsidRPr="006012AE">
              <w:rPr>
                <w:rFonts w:ascii="仿宋_GB2312" w:eastAsia="仿宋_GB2312" w:hAnsi="宋体" w:cs="Times New Roman" w:hint="eastAsia"/>
                <w:sz w:val="28"/>
                <w:szCs w:val="28"/>
              </w:rPr>
              <w:t>现出版</w:t>
            </w:r>
            <w:proofErr w:type="gramEnd"/>
            <w:r w:rsidRPr="006012AE">
              <w:rPr>
                <w:rFonts w:ascii="仿宋_GB2312" w:eastAsia="仿宋_GB2312" w:hAnsi="宋体" w:cs="Times New Roman" w:hint="eastAsia"/>
                <w:sz w:val="28"/>
                <w:szCs w:val="28"/>
              </w:rPr>
              <w:t>著作有《中国民间美术》《中国工艺美术史》、《中外美术欣赏》，并在核心刊物发表10多篇论文。研究方向有民间工艺美术、非物质文化遗产保护。</w:t>
            </w:r>
          </w:p>
        </w:tc>
        <w:tc>
          <w:tcPr>
            <w:tcW w:w="4114"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Calibri" w:cs="Times New Roman" w:hint="eastAsia"/>
                <w:sz w:val="28"/>
                <w:szCs w:val="28"/>
              </w:rPr>
              <w:t>科学与人性之美——文艺复兴艺术欣赏</w:t>
            </w:r>
          </w:p>
        </w:tc>
      </w:tr>
      <w:tr w:rsidR="005D3D47" w:rsidRPr="006012AE" w:rsidTr="006C7E76">
        <w:trPr>
          <w:trHeight w:val="1198"/>
          <w:jc w:val="center"/>
        </w:trPr>
        <w:tc>
          <w:tcPr>
            <w:tcW w:w="1276" w:type="dxa"/>
            <w:vAlign w:val="center"/>
          </w:tcPr>
          <w:p w:rsidR="005D3D47" w:rsidRPr="006012AE" w:rsidRDefault="005D3D47" w:rsidP="006C7E76">
            <w:pPr>
              <w:adjustRightInd w:val="0"/>
              <w:snapToGrid w:val="0"/>
              <w:spacing w:line="400" w:lineRule="exact"/>
              <w:jc w:val="center"/>
              <w:rPr>
                <w:rFonts w:ascii="仿宋_GB2312" w:eastAsia="仿宋_GB2312" w:hAnsi="Calibri" w:cs="Times New Roman"/>
                <w:sz w:val="28"/>
                <w:szCs w:val="28"/>
              </w:rPr>
            </w:pPr>
            <w:proofErr w:type="gramStart"/>
            <w:r w:rsidRPr="006012AE">
              <w:rPr>
                <w:rFonts w:ascii="仿宋_GB2312" w:eastAsia="仿宋_GB2312" w:hAnsi="宋体" w:cs="Times New Roman" w:hint="eastAsia"/>
                <w:sz w:val="28"/>
                <w:szCs w:val="28"/>
              </w:rPr>
              <w:t>刘仲桂</w:t>
            </w:r>
            <w:proofErr w:type="gramEnd"/>
          </w:p>
        </w:tc>
        <w:tc>
          <w:tcPr>
            <w:tcW w:w="4599"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广西水利厅原副总工程师，教授级高级工程师，工学硕士，广西有突出贡献科技人员，《广西通志·水利志》主编。</w:t>
            </w:r>
          </w:p>
        </w:tc>
        <w:tc>
          <w:tcPr>
            <w:tcW w:w="4114"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1.</w:t>
            </w:r>
            <w:proofErr w:type="gramStart"/>
            <w:r w:rsidRPr="006012AE">
              <w:rPr>
                <w:rFonts w:ascii="仿宋_GB2312" w:eastAsia="仿宋_GB2312" w:hAnsi="宋体" w:cs="Times New Roman" w:hint="eastAsia"/>
                <w:sz w:val="28"/>
                <w:szCs w:val="28"/>
              </w:rPr>
              <w:t>知水</w:t>
            </w:r>
            <w:proofErr w:type="gramEnd"/>
            <w:r w:rsidRPr="006012AE">
              <w:rPr>
                <w:rFonts w:ascii="仿宋_GB2312" w:eastAsia="仿宋_GB2312" w:hAnsi="宋体" w:cs="Times New Roman" w:hint="eastAsia"/>
                <w:sz w:val="28"/>
                <w:szCs w:val="28"/>
              </w:rPr>
              <w:t xml:space="preserve"> 爱水 节水 乐水</w:t>
            </w:r>
          </w:p>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2.低碳能源与低碳生活</w:t>
            </w:r>
          </w:p>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3.科学用电，节约用水</w:t>
            </w:r>
          </w:p>
        </w:tc>
      </w:tr>
      <w:tr w:rsidR="005D3D47" w:rsidRPr="006012AE" w:rsidTr="006C7E76">
        <w:trPr>
          <w:jc w:val="center"/>
        </w:trPr>
        <w:tc>
          <w:tcPr>
            <w:tcW w:w="1276" w:type="dxa"/>
            <w:vAlign w:val="center"/>
          </w:tcPr>
          <w:p w:rsidR="005D3D47" w:rsidRPr="006012AE" w:rsidRDefault="005D3D47" w:rsidP="006C7E76">
            <w:pPr>
              <w:adjustRightInd w:val="0"/>
              <w:snapToGrid w:val="0"/>
              <w:spacing w:line="400" w:lineRule="exact"/>
              <w:jc w:val="center"/>
              <w:rPr>
                <w:rFonts w:ascii="仿宋_GB2312" w:eastAsia="仿宋_GB2312" w:hAnsi="Calibri" w:cs="Times New Roman"/>
                <w:sz w:val="28"/>
                <w:szCs w:val="28"/>
              </w:rPr>
            </w:pPr>
            <w:r w:rsidRPr="006012AE">
              <w:rPr>
                <w:rFonts w:ascii="仿宋_GB2312" w:eastAsia="仿宋_GB2312" w:hAnsi="宋体" w:cs="Times New Roman" w:hint="eastAsia"/>
                <w:sz w:val="28"/>
                <w:szCs w:val="28"/>
              </w:rPr>
              <w:t>刘益阳</w:t>
            </w:r>
          </w:p>
        </w:tc>
        <w:tc>
          <w:tcPr>
            <w:tcW w:w="4599"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自治区总工会原副主席，广西教育工会原主席，教授，广西逻辑学会副会长，广西行为科学学会副会长，广西经济管理干部学院客座教授。多次在广西电视台、广西图书馆、南宁市图书馆、梧州市图书馆开设专题讲座。</w:t>
            </w:r>
          </w:p>
        </w:tc>
        <w:tc>
          <w:tcPr>
            <w:tcW w:w="4114" w:type="dxa"/>
            <w:vAlign w:val="center"/>
          </w:tcPr>
          <w:p w:rsidR="005D3D47" w:rsidRPr="006012AE" w:rsidRDefault="005D3D47" w:rsidP="006C7E76">
            <w:pPr>
              <w:adjustRightInd w:val="0"/>
              <w:snapToGrid w:val="0"/>
              <w:spacing w:line="400" w:lineRule="exact"/>
              <w:rPr>
                <w:rFonts w:ascii="仿宋_GB2312" w:eastAsia="仿宋_GB2312" w:hAnsi="宋体" w:cs="Times New Roman"/>
                <w:sz w:val="28"/>
                <w:szCs w:val="28"/>
              </w:rPr>
            </w:pPr>
            <w:r w:rsidRPr="006012AE">
              <w:rPr>
                <w:rFonts w:ascii="仿宋_GB2312" w:eastAsia="仿宋_GB2312" w:hAnsi="宋体" w:cs="Times New Roman" w:hint="eastAsia"/>
                <w:sz w:val="28"/>
                <w:szCs w:val="28"/>
              </w:rPr>
              <w:t>1.学生心理健康自我调适ABC</w:t>
            </w:r>
          </w:p>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2.创新思维的方法和故事（中学）</w:t>
            </w:r>
          </w:p>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3.学会感恩，走向成功</w:t>
            </w:r>
          </w:p>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4.怎样才能成功</w:t>
            </w:r>
          </w:p>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5.精彩人生之科学家故事系列——蔡元培</w:t>
            </w:r>
          </w:p>
        </w:tc>
      </w:tr>
      <w:tr w:rsidR="005D3D47" w:rsidRPr="006012AE" w:rsidTr="006C7E76">
        <w:trPr>
          <w:jc w:val="center"/>
        </w:trPr>
        <w:tc>
          <w:tcPr>
            <w:tcW w:w="1276" w:type="dxa"/>
            <w:vAlign w:val="center"/>
          </w:tcPr>
          <w:p w:rsidR="005D3D47" w:rsidRPr="006012AE" w:rsidRDefault="005D3D47" w:rsidP="006C7E76">
            <w:pPr>
              <w:adjustRightInd w:val="0"/>
              <w:snapToGrid w:val="0"/>
              <w:spacing w:line="400" w:lineRule="exact"/>
              <w:jc w:val="center"/>
              <w:rPr>
                <w:rFonts w:ascii="仿宋_GB2312" w:eastAsia="仿宋_GB2312" w:hAnsi="Calibri" w:cs="Times New Roman"/>
                <w:sz w:val="28"/>
                <w:szCs w:val="28"/>
              </w:rPr>
            </w:pPr>
            <w:r w:rsidRPr="006012AE">
              <w:rPr>
                <w:rFonts w:ascii="仿宋_GB2312" w:eastAsia="仿宋_GB2312" w:hAnsi="宋体" w:cs="Times New Roman" w:hint="eastAsia"/>
                <w:sz w:val="28"/>
                <w:szCs w:val="28"/>
              </w:rPr>
              <w:t>杨春成</w:t>
            </w:r>
          </w:p>
        </w:tc>
        <w:tc>
          <w:tcPr>
            <w:tcW w:w="4599" w:type="dxa"/>
            <w:vAlign w:val="center"/>
          </w:tcPr>
          <w:p w:rsidR="005D3D47" w:rsidRPr="006012AE" w:rsidRDefault="005D3D47" w:rsidP="006C7E76">
            <w:pPr>
              <w:adjustRightInd w:val="0"/>
              <w:snapToGrid w:val="0"/>
              <w:spacing w:line="400" w:lineRule="exact"/>
              <w:rPr>
                <w:rFonts w:ascii="仿宋_GB2312" w:eastAsia="仿宋_GB2312" w:hAnsi="Calibri" w:cs="Times New Roman"/>
                <w:spacing w:val="-4"/>
                <w:sz w:val="28"/>
                <w:szCs w:val="28"/>
              </w:rPr>
            </w:pPr>
            <w:r w:rsidRPr="006012AE">
              <w:rPr>
                <w:rFonts w:ascii="仿宋_GB2312" w:eastAsia="仿宋_GB2312" w:hAnsi="宋体" w:cs="Times New Roman" w:hint="eastAsia"/>
                <w:spacing w:val="-4"/>
                <w:sz w:val="28"/>
                <w:szCs w:val="28"/>
              </w:rPr>
              <w:t>南宁市教育科学研究所原副所长，中国家庭教育百名公益人物、知名家庭教育专家、全国家庭教育工作先进集体、春成家教讲堂创建人</w:t>
            </w:r>
          </w:p>
        </w:tc>
        <w:tc>
          <w:tcPr>
            <w:tcW w:w="4114"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1.培养孩子学习内因的思路（小学）</w:t>
            </w:r>
          </w:p>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2.适应小学后孩子需要的家庭教育智慧</w:t>
            </w:r>
          </w:p>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3.家庭教育有没有规律可循</w:t>
            </w:r>
          </w:p>
        </w:tc>
      </w:tr>
      <w:tr w:rsidR="005D3D47" w:rsidRPr="006012AE" w:rsidTr="006C7E76">
        <w:trPr>
          <w:jc w:val="center"/>
        </w:trPr>
        <w:tc>
          <w:tcPr>
            <w:tcW w:w="1276" w:type="dxa"/>
            <w:vAlign w:val="center"/>
          </w:tcPr>
          <w:p w:rsidR="005D3D47" w:rsidRPr="006012AE" w:rsidRDefault="005D3D47" w:rsidP="006C7E76">
            <w:pPr>
              <w:adjustRightInd w:val="0"/>
              <w:snapToGrid w:val="0"/>
              <w:spacing w:line="400" w:lineRule="exact"/>
              <w:jc w:val="center"/>
              <w:rPr>
                <w:rFonts w:ascii="仿宋_GB2312" w:eastAsia="仿宋_GB2312" w:hAnsi="Calibri" w:cs="Times New Roman"/>
                <w:sz w:val="28"/>
                <w:szCs w:val="28"/>
              </w:rPr>
            </w:pPr>
            <w:r w:rsidRPr="006012AE">
              <w:rPr>
                <w:rFonts w:ascii="仿宋_GB2312" w:eastAsia="仿宋_GB2312" w:hAnsi="宋体" w:cs="Times New Roman" w:hint="eastAsia"/>
                <w:sz w:val="28"/>
                <w:szCs w:val="28"/>
              </w:rPr>
              <w:t>李学森</w:t>
            </w:r>
          </w:p>
        </w:tc>
        <w:tc>
          <w:tcPr>
            <w:tcW w:w="4599"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桂林理工大学教授级高级工程师，2012-2013年到日本爱媛大学作访问学者。近五年，主持国家自然基金项目1项，国家及省部级重点实验室开放基金3项，发表学术论文10篇，其中2篇被EI收录独立。提出了胜利油田孤岛探区</w:t>
            </w:r>
            <w:proofErr w:type="gramStart"/>
            <w:r w:rsidRPr="006012AE">
              <w:rPr>
                <w:rFonts w:ascii="仿宋_GB2312" w:eastAsia="仿宋_GB2312" w:hAnsi="宋体" w:cs="Times New Roman" w:hint="eastAsia"/>
                <w:sz w:val="28"/>
                <w:szCs w:val="28"/>
              </w:rPr>
              <w:t>中生界垦平</w:t>
            </w:r>
            <w:proofErr w:type="gramEnd"/>
            <w:r w:rsidRPr="006012AE">
              <w:rPr>
                <w:rFonts w:ascii="仿宋_GB2312" w:eastAsia="仿宋_GB2312" w:hAnsi="宋体" w:cs="Times New Roman" w:hint="eastAsia"/>
                <w:sz w:val="28"/>
                <w:szCs w:val="28"/>
              </w:rPr>
              <w:t>1井并被采纳实施钻探。</w:t>
            </w:r>
          </w:p>
        </w:tc>
        <w:tc>
          <w:tcPr>
            <w:tcW w:w="4114"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Calibri" w:cs="Times New Roman" w:hint="eastAsia"/>
                <w:sz w:val="28"/>
                <w:szCs w:val="28"/>
              </w:rPr>
              <w:t>地球磁场的奥秘</w:t>
            </w:r>
          </w:p>
        </w:tc>
      </w:tr>
      <w:tr w:rsidR="005D3D47" w:rsidRPr="006012AE" w:rsidTr="006C7E76">
        <w:trPr>
          <w:trHeight w:val="1754"/>
          <w:jc w:val="center"/>
        </w:trPr>
        <w:tc>
          <w:tcPr>
            <w:tcW w:w="1276" w:type="dxa"/>
            <w:vAlign w:val="center"/>
          </w:tcPr>
          <w:p w:rsidR="005D3D47" w:rsidRPr="006012AE" w:rsidRDefault="005D3D47" w:rsidP="006C7E76">
            <w:pPr>
              <w:adjustRightInd w:val="0"/>
              <w:snapToGrid w:val="0"/>
              <w:spacing w:line="400" w:lineRule="exact"/>
              <w:jc w:val="center"/>
              <w:rPr>
                <w:rFonts w:ascii="仿宋_GB2312" w:eastAsia="仿宋_GB2312" w:hAnsi="Calibri" w:cs="Times New Roman"/>
                <w:sz w:val="28"/>
                <w:szCs w:val="28"/>
              </w:rPr>
            </w:pPr>
            <w:proofErr w:type="gramStart"/>
            <w:r w:rsidRPr="006012AE">
              <w:rPr>
                <w:rFonts w:ascii="仿宋_GB2312" w:eastAsia="仿宋_GB2312" w:hAnsi="宋体" w:cs="Times New Roman" w:hint="eastAsia"/>
                <w:sz w:val="28"/>
                <w:szCs w:val="28"/>
              </w:rPr>
              <w:t>李静锋</w:t>
            </w:r>
            <w:proofErr w:type="gramEnd"/>
          </w:p>
        </w:tc>
        <w:tc>
          <w:tcPr>
            <w:tcW w:w="4599"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广西区气象信息中心高级工程师。2013年12月-2014年12月作为第30次南极科学考察长城站越冬队员在长城站进行为期一年的科考工作。</w:t>
            </w:r>
          </w:p>
        </w:tc>
        <w:tc>
          <w:tcPr>
            <w:tcW w:w="4114"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南极科考趣谈</w:t>
            </w:r>
          </w:p>
        </w:tc>
      </w:tr>
      <w:tr w:rsidR="005D3D47" w:rsidRPr="006012AE" w:rsidTr="006C7E76">
        <w:trPr>
          <w:trHeight w:val="1139"/>
          <w:jc w:val="center"/>
        </w:trPr>
        <w:tc>
          <w:tcPr>
            <w:tcW w:w="1276" w:type="dxa"/>
            <w:vAlign w:val="center"/>
          </w:tcPr>
          <w:p w:rsidR="005D3D47" w:rsidRPr="006012AE" w:rsidRDefault="005D3D47" w:rsidP="006C7E76">
            <w:pPr>
              <w:adjustRightInd w:val="0"/>
              <w:snapToGrid w:val="0"/>
              <w:spacing w:line="400" w:lineRule="exact"/>
              <w:jc w:val="center"/>
              <w:rPr>
                <w:rFonts w:ascii="仿宋_GB2312" w:eastAsia="仿宋_GB2312" w:hAnsi="Calibri" w:cs="Times New Roman"/>
                <w:sz w:val="28"/>
                <w:szCs w:val="28"/>
              </w:rPr>
            </w:pPr>
            <w:r w:rsidRPr="006012AE">
              <w:rPr>
                <w:rFonts w:ascii="仿宋_GB2312" w:eastAsia="仿宋_GB2312" w:hAnsi="宋体" w:cs="Times New Roman" w:hint="eastAsia"/>
                <w:sz w:val="28"/>
                <w:szCs w:val="28"/>
              </w:rPr>
              <w:lastRenderedPageBreak/>
              <w:t>吴  双</w:t>
            </w:r>
          </w:p>
        </w:tc>
        <w:tc>
          <w:tcPr>
            <w:tcW w:w="4599"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广西少数民族科普工作队高级工程师，中国科普作家协会会员。</w:t>
            </w:r>
          </w:p>
        </w:tc>
        <w:tc>
          <w:tcPr>
            <w:tcW w:w="4114"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到大自然中探寻生物的趣味</w:t>
            </w:r>
          </w:p>
        </w:tc>
      </w:tr>
      <w:tr w:rsidR="005D3D47" w:rsidRPr="006012AE" w:rsidTr="006C7E76">
        <w:trPr>
          <w:trHeight w:val="923"/>
          <w:jc w:val="center"/>
        </w:trPr>
        <w:tc>
          <w:tcPr>
            <w:tcW w:w="1276" w:type="dxa"/>
            <w:vAlign w:val="center"/>
          </w:tcPr>
          <w:p w:rsidR="005D3D47" w:rsidRPr="006012AE" w:rsidRDefault="005D3D47" w:rsidP="006C7E76">
            <w:pPr>
              <w:adjustRightInd w:val="0"/>
              <w:snapToGrid w:val="0"/>
              <w:spacing w:line="400" w:lineRule="exact"/>
              <w:jc w:val="center"/>
              <w:rPr>
                <w:rFonts w:ascii="仿宋_GB2312" w:eastAsia="仿宋_GB2312" w:hAnsi="Calibri" w:cs="Times New Roman"/>
                <w:sz w:val="28"/>
                <w:szCs w:val="28"/>
              </w:rPr>
            </w:pPr>
            <w:proofErr w:type="gramStart"/>
            <w:r w:rsidRPr="006012AE">
              <w:rPr>
                <w:rFonts w:ascii="仿宋_GB2312" w:eastAsia="仿宋_GB2312" w:hAnsi="宋体" w:cs="Times New Roman" w:hint="eastAsia"/>
                <w:sz w:val="28"/>
                <w:szCs w:val="28"/>
              </w:rPr>
              <w:t>吴尚成</w:t>
            </w:r>
            <w:proofErr w:type="gramEnd"/>
          </w:p>
        </w:tc>
        <w:tc>
          <w:tcPr>
            <w:tcW w:w="4599"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广西老科协副秘书长、广西老科协科普与咨询委员会副主任、广西医科大学副教授。</w:t>
            </w:r>
          </w:p>
        </w:tc>
        <w:tc>
          <w:tcPr>
            <w:tcW w:w="4114"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知恩、感恩、报恩，与爱同行（一个新生命的诞生）</w:t>
            </w:r>
          </w:p>
        </w:tc>
      </w:tr>
      <w:tr w:rsidR="005D3D47" w:rsidRPr="006012AE" w:rsidTr="006C7E76">
        <w:trPr>
          <w:trHeight w:val="2953"/>
          <w:jc w:val="center"/>
        </w:trPr>
        <w:tc>
          <w:tcPr>
            <w:tcW w:w="1276" w:type="dxa"/>
            <w:vAlign w:val="center"/>
          </w:tcPr>
          <w:p w:rsidR="005D3D47" w:rsidRPr="006012AE" w:rsidRDefault="005D3D47" w:rsidP="006C7E76">
            <w:pPr>
              <w:adjustRightInd w:val="0"/>
              <w:snapToGrid w:val="0"/>
              <w:spacing w:line="400" w:lineRule="exact"/>
              <w:jc w:val="center"/>
              <w:rPr>
                <w:rFonts w:ascii="仿宋_GB2312" w:eastAsia="仿宋_GB2312" w:hAnsi="Calibri" w:cs="Times New Roman"/>
                <w:sz w:val="28"/>
                <w:szCs w:val="28"/>
              </w:rPr>
            </w:pPr>
            <w:r w:rsidRPr="006012AE">
              <w:rPr>
                <w:rFonts w:ascii="仿宋_GB2312" w:eastAsia="仿宋_GB2312" w:hAnsi="宋体" w:cs="Times New Roman" w:hint="eastAsia"/>
                <w:sz w:val="28"/>
                <w:szCs w:val="28"/>
              </w:rPr>
              <w:t>何勇强</w:t>
            </w:r>
          </w:p>
        </w:tc>
        <w:tc>
          <w:tcPr>
            <w:tcW w:w="4599"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广西大学生命科学与技术学院教授、博士生导师，入选“广西新世纪十百千人才工程”, 2009年获广西教学成果二等奖，广西</w:t>
            </w:r>
            <w:proofErr w:type="gramStart"/>
            <w:r w:rsidRPr="006012AE">
              <w:rPr>
                <w:rFonts w:ascii="仿宋_GB2312" w:eastAsia="仿宋_GB2312" w:hAnsi="宋体" w:cs="Times New Roman" w:hint="eastAsia"/>
                <w:sz w:val="28"/>
                <w:szCs w:val="28"/>
              </w:rPr>
              <w:t>高校首届</w:t>
            </w:r>
            <w:proofErr w:type="gramEnd"/>
            <w:r w:rsidRPr="006012AE">
              <w:rPr>
                <w:rFonts w:ascii="仿宋_GB2312" w:eastAsia="仿宋_GB2312" w:hAnsi="宋体" w:cs="Times New Roman" w:hint="eastAsia"/>
                <w:sz w:val="28"/>
                <w:szCs w:val="28"/>
              </w:rPr>
              <w:t>杰出科技人才。</w:t>
            </w:r>
          </w:p>
        </w:tc>
        <w:tc>
          <w:tcPr>
            <w:tcW w:w="4114" w:type="dxa"/>
            <w:vAlign w:val="center"/>
          </w:tcPr>
          <w:p w:rsidR="005D3D47" w:rsidRPr="006012AE" w:rsidRDefault="005D3D47" w:rsidP="006C7E76">
            <w:pPr>
              <w:adjustRightInd w:val="0"/>
              <w:snapToGrid w:val="0"/>
              <w:spacing w:line="400" w:lineRule="exact"/>
              <w:rPr>
                <w:rFonts w:ascii="仿宋_GB2312" w:eastAsia="仿宋_GB2312" w:hAnsi="宋体" w:cs="Times New Roman"/>
                <w:sz w:val="28"/>
                <w:szCs w:val="28"/>
              </w:rPr>
            </w:pPr>
            <w:r w:rsidRPr="006012AE">
              <w:rPr>
                <w:rFonts w:ascii="仿宋_GB2312" w:eastAsia="仿宋_GB2312" w:hAnsi="宋体" w:cs="Times New Roman" w:hint="eastAsia"/>
                <w:sz w:val="28"/>
                <w:szCs w:val="28"/>
              </w:rPr>
              <w:t>1.生物技术与人类社会发展(中学)</w:t>
            </w:r>
          </w:p>
          <w:p w:rsidR="005D3D47" w:rsidRPr="006012AE" w:rsidRDefault="005D3D47" w:rsidP="006C7E76">
            <w:pPr>
              <w:adjustRightInd w:val="0"/>
              <w:snapToGrid w:val="0"/>
              <w:spacing w:line="400" w:lineRule="exact"/>
              <w:rPr>
                <w:rFonts w:ascii="仿宋_GB2312" w:eastAsia="仿宋_GB2312" w:hAnsi="宋体" w:cs="Times New Roman"/>
                <w:sz w:val="28"/>
                <w:szCs w:val="28"/>
              </w:rPr>
            </w:pPr>
            <w:r w:rsidRPr="006012AE">
              <w:rPr>
                <w:rFonts w:ascii="仿宋_GB2312" w:eastAsia="仿宋_GB2312" w:hAnsi="宋体" w:cs="Times New Roman" w:hint="eastAsia"/>
                <w:sz w:val="28"/>
                <w:szCs w:val="28"/>
              </w:rPr>
              <w:t>2.生命科学的二十一世纪(中学)</w:t>
            </w:r>
          </w:p>
          <w:p w:rsidR="005D3D47" w:rsidRPr="006012AE" w:rsidRDefault="005D3D47" w:rsidP="006C7E76">
            <w:pPr>
              <w:adjustRightInd w:val="0"/>
              <w:snapToGrid w:val="0"/>
              <w:spacing w:line="400" w:lineRule="exact"/>
              <w:rPr>
                <w:rFonts w:ascii="仿宋_GB2312" w:eastAsia="仿宋_GB2312" w:hAnsi="宋体" w:cs="Times New Roman"/>
                <w:sz w:val="28"/>
                <w:szCs w:val="28"/>
              </w:rPr>
            </w:pPr>
            <w:r w:rsidRPr="006012AE">
              <w:rPr>
                <w:rFonts w:ascii="仿宋_GB2312" w:eastAsia="仿宋_GB2312" w:hAnsi="宋体" w:cs="Times New Roman" w:hint="eastAsia"/>
                <w:sz w:val="28"/>
                <w:szCs w:val="28"/>
              </w:rPr>
              <w:t>3.解读生命的密码(中学)</w:t>
            </w:r>
          </w:p>
          <w:p w:rsidR="005D3D47" w:rsidRPr="006012AE" w:rsidRDefault="005D3D47" w:rsidP="006C7E76">
            <w:pPr>
              <w:adjustRightInd w:val="0"/>
              <w:snapToGrid w:val="0"/>
              <w:spacing w:line="400" w:lineRule="exact"/>
              <w:rPr>
                <w:rFonts w:ascii="仿宋_GB2312" w:eastAsia="仿宋_GB2312" w:hAnsi="宋体" w:cs="Times New Roman"/>
                <w:sz w:val="28"/>
                <w:szCs w:val="28"/>
              </w:rPr>
            </w:pPr>
            <w:r w:rsidRPr="006012AE">
              <w:rPr>
                <w:rFonts w:ascii="仿宋_GB2312" w:eastAsia="仿宋_GB2312" w:hAnsi="宋体" w:cs="Times New Roman" w:hint="eastAsia"/>
                <w:sz w:val="28"/>
                <w:szCs w:val="28"/>
              </w:rPr>
              <w:t>4.基因的秘密(中学)</w:t>
            </w:r>
          </w:p>
          <w:p w:rsidR="005D3D47" w:rsidRPr="006012AE" w:rsidRDefault="005D3D47" w:rsidP="006C7E76">
            <w:pPr>
              <w:adjustRightInd w:val="0"/>
              <w:snapToGrid w:val="0"/>
              <w:spacing w:line="400" w:lineRule="exact"/>
              <w:rPr>
                <w:rFonts w:ascii="仿宋_GB2312" w:eastAsia="仿宋_GB2312" w:hAnsi="宋体" w:cs="Times New Roman"/>
                <w:sz w:val="28"/>
                <w:szCs w:val="28"/>
              </w:rPr>
            </w:pPr>
            <w:r w:rsidRPr="006012AE">
              <w:rPr>
                <w:rFonts w:ascii="仿宋_GB2312" w:eastAsia="仿宋_GB2312" w:hAnsi="宋体" w:cs="Times New Roman" w:hint="eastAsia"/>
                <w:sz w:val="28"/>
                <w:szCs w:val="28"/>
              </w:rPr>
              <w:t>5.微生物的秘密世界(中学)</w:t>
            </w:r>
          </w:p>
        </w:tc>
      </w:tr>
      <w:tr w:rsidR="005D3D47" w:rsidRPr="006012AE" w:rsidTr="006C7E76">
        <w:trPr>
          <w:jc w:val="center"/>
        </w:trPr>
        <w:tc>
          <w:tcPr>
            <w:tcW w:w="1276" w:type="dxa"/>
            <w:vAlign w:val="center"/>
          </w:tcPr>
          <w:p w:rsidR="005D3D47" w:rsidRPr="006012AE" w:rsidRDefault="005D3D47" w:rsidP="006C7E76">
            <w:pPr>
              <w:adjustRightInd w:val="0"/>
              <w:snapToGrid w:val="0"/>
              <w:spacing w:line="400" w:lineRule="exact"/>
              <w:jc w:val="center"/>
              <w:rPr>
                <w:rFonts w:ascii="仿宋_GB2312" w:eastAsia="仿宋_GB2312" w:hAnsi="Calibri" w:cs="Times New Roman"/>
                <w:sz w:val="28"/>
                <w:szCs w:val="28"/>
              </w:rPr>
            </w:pPr>
            <w:r w:rsidRPr="006012AE">
              <w:rPr>
                <w:rFonts w:ascii="仿宋_GB2312" w:eastAsia="仿宋_GB2312" w:hAnsi="宋体" w:cs="Times New Roman" w:hint="eastAsia"/>
                <w:sz w:val="28"/>
                <w:szCs w:val="28"/>
              </w:rPr>
              <w:t>宋  晖</w:t>
            </w:r>
          </w:p>
        </w:tc>
        <w:tc>
          <w:tcPr>
            <w:tcW w:w="4599"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南宁市第二中学，</w:t>
            </w:r>
            <w:r w:rsidRPr="006012AE">
              <w:rPr>
                <w:rFonts w:ascii="仿宋_GB2312" w:eastAsia="仿宋_GB2312" w:hAnsi="Calibri" w:cs="Times New Roman" w:hint="eastAsia"/>
                <w:sz w:val="28"/>
                <w:szCs w:val="28"/>
              </w:rPr>
              <w:t xml:space="preserve"> 通用技术高级教师。曾获全国青少年科技创新大赛——科技辅导员创新成果竞赛项目一等奖，全国优秀自制教具大赛三等奖，第十四届全国普通高中通用技术实验工作研讨会教师教学技能展示活动一等奖, 南宁市科技教育课堂教学比赛二等奖。曾获市组织部、科协所颁发的南宁市第二届青年科技奖，以及全国自制教具能手，广西优秀科技辅导员称号。个人及辅导学生所做的多项创新设计作品获得国家专利。</w:t>
            </w:r>
          </w:p>
        </w:tc>
        <w:tc>
          <w:tcPr>
            <w:tcW w:w="4114"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知识产权与创造发明</w:t>
            </w:r>
          </w:p>
        </w:tc>
      </w:tr>
      <w:tr w:rsidR="005D3D47" w:rsidRPr="006012AE" w:rsidTr="006C7E76">
        <w:trPr>
          <w:trHeight w:val="1407"/>
          <w:jc w:val="center"/>
        </w:trPr>
        <w:tc>
          <w:tcPr>
            <w:tcW w:w="1276" w:type="dxa"/>
            <w:vAlign w:val="center"/>
          </w:tcPr>
          <w:p w:rsidR="005D3D47" w:rsidRPr="006012AE" w:rsidRDefault="005D3D47" w:rsidP="006C7E76">
            <w:pPr>
              <w:adjustRightInd w:val="0"/>
              <w:snapToGrid w:val="0"/>
              <w:spacing w:line="400" w:lineRule="exact"/>
              <w:jc w:val="center"/>
              <w:rPr>
                <w:rFonts w:ascii="仿宋_GB2312" w:eastAsia="仿宋_GB2312" w:hAnsi="Calibri" w:cs="Times New Roman"/>
                <w:sz w:val="28"/>
                <w:szCs w:val="28"/>
              </w:rPr>
            </w:pPr>
            <w:r w:rsidRPr="006012AE">
              <w:rPr>
                <w:rFonts w:ascii="仿宋_GB2312" w:eastAsia="仿宋_GB2312" w:hAnsi="宋体" w:cs="Times New Roman" w:hint="eastAsia"/>
                <w:sz w:val="28"/>
                <w:szCs w:val="28"/>
              </w:rPr>
              <w:t>陆有德</w:t>
            </w:r>
          </w:p>
        </w:tc>
        <w:tc>
          <w:tcPr>
            <w:tcW w:w="4599"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广西地质学会副会长、高级工程师。金属矿业等方面知识丰富，长期参与青少年科普教育活动。</w:t>
            </w:r>
          </w:p>
        </w:tc>
        <w:tc>
          <w:tcPr>
            <w:tcW w:w="4114"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1.认知地球，保卫地球家园</w:t>
            </w:r>
          </w:p>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2.衣食住行话地质</w:t>
            </w:r>
          </w:p>
        </w:tc>
      </w:tr>
      <w:tr w:rsidR="005D3D47" w:rsidRPr="006012AE" w:rsidTr="006C7E76">
        <w:trPr>
          <w:jc w:val="center"/>
        </w:trPr>
        <w:tc>
          <w:tcPr>
            <w:tcW w:w="1276" w:type="dxa"/>
            <w:vAlign w:val="center"/>
          </w:tcPr>
          <w:p w:rsidR="005D3D47" w:rsidRPr="006012AE" w:rsidRDefault="005D3D47" w:rsidP="006C7E76">
            <w:pPr>
              <w:adjustRightInd w:val="0"/>
              <w:snapToGrid w:val="0"/>
              <w:spacing w:line="400" w:lineRule="exact"/>
              <w:jc w:val="center"/>
              <w:rPr>
                <w:rFonts w:ascii="仿宋_GB2312" w:eastAsia="仿宋_GB2312" w:hAnsi="Calibri" w:cs="Times New Roman"/>
                <w:sz w:val="28"/>
                <w:szCs w:val="28"/>
              </w:rPr>
            </w:pPr>
            <w:proofErr w:type="gramStart"/>
            <w:r w:rsidRPr="006012AE">
              <w:rPr>
                <w:rFonts w:ascii="仿宋_GB2312" w:eastAsia="仿宋_GB2312" w:hAnsi="宋体" w:cs="Times New Roman" w:hint="eastAsia"/>
                <w:sz w:val="28"/>
                <w:szCs w:val="28"/>
              </w:rPr>
              <w:t>陆焯平</w:t>
            </w:r>
            <w:proofErr w:type="gramEnd"/>
          </w:p>
        </w:tc>
        <w:tc>
          <w:tcPr>
            <w:tcW w:w="4599" w:type="dxa"/>
            <w:vAlign w:val="center"/>
          </w:tcPr>
          <w:p w:rsidR="005D3D47" w:rsidRPr="006012AE" w:rsidRDefault="005D3D47" w:rsidP="006C7E76">
            <w:pPr>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广西医科大学教授，长期从事儿童少年卫生学、健康教育学、妇幼卫生保健学等教学、科研工作。1989-1991年曾以访问学者身份到美国印第安</w:t>
            </w:r>
            <w:r w:rsidRPr="006012AE">
              <w:rPr>
                <w:rFonts w:ascii="仿宋_GB2312" w:eastAsia="仿宋_GB2312" w:hAnsi="宋体" w:cs="Times New Roman" w:hint="eastAsia"/>
                <w:sz w:val="28"/>
                <w:szCs w:val="28"/>
              </w:rPr>
              <w:lastRenderedPageBreak/>
              <w:t>纳大学主修健康教育。曾担任广西健康教育学会常务理事，广西预防与控制性病艾滋病专家技术指导</w:t>
            </w:r>
            <w:proofErr w:type="gramStart"/>
            <w:r w:rsidRPr="006012AE">
              <w:rPr>
                <w:rFonts w:ascii="仿宋_GB2312" w:eastAsia="仿宋_GB2312" w:hAnsi="宋体" w:cs="Times New Roman" w:hint="eastAsia"/>
                <w:sz w:val="28"/>
                <w:szCs w:val="28"/>
              </w:rPr>
              <w:t>组健康</w:t>
            </w:r>
            <w:proofErr w:type="gramEnd"/>
            <w:r w:rsidRPr="006012AE">
              <w:rPr>
                <w:rFonts w:ascii="仿宋_GB2312" w:eastAsia="仿宋_GB2312" w:hAnsi="宋体" w:cs="Times New Roman" w:hint="eastAsia"/>
                <w:sz w:val="28"/>
                <w:szCs w:val="28"/>
              </w:rPr>
              <w:t>教育组副组长、广西学校预防艾滋病健康教育专家组组长。荣获卫生部等四部联合授予的“全国预防性病、艾滋病先进个人”、</w:t>
            </w:r>
            <w:proofErr w:type="gramStart"/>
            <w:r w:rsidRPr="006012AE">
              <w:rPr>
                <w:rFonts w:ascii="仿宋_GB2312" w:eastAsia="仿宋_GB2312" w:hAnsi="宋体" w:cs="Times New Roman" w:hint="eastAsia"/>
                <w:sz w:val="28"/>
                <w:szCs w:val="28"/>
              </w:rPr>
              <w:t>“</w:t>
            </w:r>
            <w:proofErr w:type="gramEnd"/>
            <w:r w:rsidRPr="006012AE">
              <w:rPr>
                <w:rFonts w:ascii="仿宋_GB2312" w:eastAsia="仿宋_GB2312" w:hAnsi="宋体" w:cs="Times New Roman" w:hint="eastAsia"/>
                <w:sz w:val="28"/>
                <w:szCs w:val="28"/>
              </w:rPr>
              <w:t>全国计划生育协会先进志愿者“称号、多次被评为南宁市广播电视系统积极通讯员、学校优秀教师、2016年荣获广西心理协会杰出贡献奖。</w:t>
            </w:r>
          </w:p>
        </w:tc>
        <w:tc>
          <w:tcPr>
            <w:tcW w:w="4114" w:type="dxa"/>
            <w:vAlign w:val="center"/>
          </w:tcPr>
          <w:p w:rsidR="005D3D47" w:rsidRPr="006012AE" w:rsidRDefault="005D3D47" w:rsidP="006C7E76">
            <w:pPr>
              <w:adjustRightInd w:val="0"/>
              <w:snapToGrid w:val="0"/>
              <w:spacing w:line="400" w:lineRule="exact"/>
              <w:rPr>
                <w:rFonts w:ascii="仿宋_GB2312" w:eastAsia="仿宋_GB2312" w:hAnsi="宋体" w:cs="Times New Roman"/>
                <w:sz w:val="28"/>
                <w:szCs w:val="28"/>
              </w:rPr>
            </w:pPr>
            <w:r w:rsidRPr="006012AE">
              <w:rPr>
                <w:rFonts w:ascii="仿宋_GB2312" w:eastAsia="仿宋_GB2312" w:hAnsi="宋体" w:cs="Times New Roman" w:hint="eastAsia"/>
                <w:sz w:val="28"/>
                <w:szCs w:val="28"/>
              </w:rPr>
              <w:lastRenderedPageBreak/>
              <w:t>1.为何会对青春期的异性产生爱慕?</w:t>
            </w:r>
          </w:p>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2.为什么父母（老师）不理解我？</w:t>
            </w:r>
          </w:p>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lastRenderedPageBreak/>
              <w:t>3.青春期生理心理的发育及保健</w:t>
            </w:r>
          </w:p>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4.从106名学生感染艾滋病说起——如何正确防护和预防艾滋病</w:t>
            </w:r>
          </w:p>
        </w:tc>
      </w:tr>
      <w:tr w:rsidR="005D3D47" w:rsidRPr="006012AE" w:rsidTr="006C7E76">
        <w:trPr>
          <w:jc w:val="center"/>
        </w:trPr>
        <w:tc>
          <w:tcPr>
            <w:tcW w:w="1276" w:type="dxa"/>
            <w:vAlign w:val="center"/>
          </w:tcPr>
          <w:p w:rsidR="005D3D47" w:rsidRPr="006012AE" w:rsidRDefault="005D3D47" w:rsidP="006C7E76">
            <w:pPr>
              <w:adjustRightInd w:val="0"/>
              <w:snapToGrid w:val="0"/>
              <w:spacing w:line="400" w:lineRule="exact"/>
              <w:jc w:val="center"/>
              <w:rPr>
                <w:rFonts w:ascii="仿宋_GB2312" w:eastAsia="仿宋_GB2312" w:hAnsi="Calibri" w:cs="Times New Roman"/>
                <w:sz w:val="28"/>
                <w:szCs w:val="28"/>
              </w:rPr>
            </w:pPr>
            <w:r w:rsidRPr="006012AE">
              <w:rPr>
                <w:rFonts w:ascii="仿宋_GB2312" w:eastAsia="仿宋_GB2312" w:hAnsi="宋体" w:cs="Times New Roman" w:hint="eastAsia"/>
                <w:sz w:val="28"/>
                <w:szCs w:val="28"/>
              </w:rPr>
              <w:lastRenderedPageBreak/>
              <w:t>范稚莲</w:t>
            </w:r>
          </w:p>
        </w:tc>
        <w:tc>
          <w:tcPr>
            <w:tcW w:w="4599"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广西大学副教授，2012年被聘为南宁市科普专家，主持和参加研究项目23项，发表论文30多篇，获4个肥料发明专利，校外指导10多家企业或基地生产。</w:t>
            </w:r>
          </w:p>
        </w:tc>
        <w:tc>
          <w:tcPr>
            <w:tcW w:w="4114"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1.神秘的泥土</w:t>
            </w:r>
          </w:p>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2.神秘的植物王国</w:t>
            </w:r>
          </w:p>
        </w:tc>
      </w:tr>
      <w:tr w:rsidR="005D3D47" w:rsidRPr="006012AE" w:rsidTr="006C7E76">
        <w:trPr>
          <w:trHeight w:val="982"/>
          <w:jc w:val="center"/>
        </w:trPr>
        <w:tc>
          <w:tcPr>
            <w:tcW w:w="1276" w:type="dxa"/>
            <w:vAlign w:val="center"/>
          </w:tcPr>
          <w:p w:rsidR="005D3D47" w:rsidRPr="006012AE" w:rsidRDefault="005D3D47" w:rsidP="006C7E76">
            <w:pPr>
              <w:adjustRightInd w:val="0"/>
              <w:snapToGrid w:val="0"/>
              <w:spacing w:line="400" w:lineRule="exact"/>
              <w:jc w:val="center"/>
              <w:rPr>
                <w:rFonts w:ascii="仿宋_GB2312" w:eastAsia="仿宋_GB2312" w:hAnsi="Calibri" w:cs="Times New Roman"/>
                <w:sz w:val="28"/>
                <w:szCs w:val="28"/>
              </w:rPr>
            </w:pPr>
            <w:r w:rsidRPr="006012AE">
              <w:rPr>
                <w:rFonts w:ascii="仿宋_GB2312" w:eastAsia="仿宋_GB2312" w:hAnsi="宋体" w:cs="Times New Roman" w:hint="eastAsia"/>
                <w:sz w:val="28"/>
                <w:szCs w:val="28"/>
              </w:rPr>
              <w:t>张小军</w:t>
            </w:r>
          </w:p>
        </w:tc>
        <w:tc>
          <w:tcPr>
            <w:tcW w:w="4599"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Calibri" w:cs="Times New Roman" w:hint="eastAsia"/>
                <w:sz w:val="28"/>
                <w:szCs w:val="28"/>
              </w:rPr>
              <w:t>钦州学院海运学院副院长，工学硕士、副教授。钦州市人民政府发展中心特约研究员、广西海事学会理事、广西造船工程学会常务理事、钦州学院轮机工程专业负责人、轮机工程省级教学示范中心负责人。曾主持自治区厅级项目、课题3项，参与12个项目的研究工作。发表学术论文17篇，并参编轮机工程专业教材1部。</w:t>
            </w:r>
          </w:p>
        </w:tc>
        <w:tc>
          <w:tcPr>
            <w:tcW w:w="4114"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Calibri" w:cs="Times New Roman" w:hint="eastAsia"/>
                <w:sz w:val="28"/>
                <w:szCs w:val="28"/>
              </w:rPr>
              <w:t>1.“郑和下西洋”的奇闻轶事</w:t>
            </w:r>
          </w:p>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Calibri" w:cs="Times New Roman" w:hint="eastAsia"/>
                <w:sz w:val="28"/>
                <w:szCs w:val="28"/>
              </w:rPr>
              <w:t>2.现代军舰是怎么建造的？</w:t>
            </w:r>
          </w:p>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Calibri" w:cs="Times New Roman" w:hint="eastAsia"/>
                <w:sz w:val="28"/>
                <w:szCs w:val="28"/>
              </w:rPr>
              <w:t>3.揭秘“世界超级豪华游轮”</w:t>
            </w:r>
          </w:p>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Calibri" w:cs="Times New Roman" w:hint="eastAsia"/>
                <w:sz w:val="28"/>
                <w:szCs w:val="28"/>
              </w:rPr>
              <w:t>4.揭秘“世界超级油轮”</w:t>
            </w:r>
          </w:p>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Calibri" w:cs="Times New Roman" w:hint="eastAsia"/>
                <w:sz w:val="28"/>
                <w:szCs w:val="28"/>
              </w:rPr>
              <w:t>5.你，晕船吗？</w:t>
            </w:r>
          </w:p>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Calibri" w:cs="Times New Roman" w:hint="eastAsia"/>
                <w:sz w:val="28"/>
                <w:szCs w:val="28"/>
              </w:rPr>
              <w:t>6.“辽宁舰”那些事</w:t>
            </w:r>
          </w:p>
        </w:tc>
      </w:tr>
      <w:tr w:rsidR="005D3D47" w:rsidRPr="006012AE" w:rsidTr="006C7E76">
        <w:trPr>
          <w:trHeight w:val="2680"/>
          <w:jc w:val="center"/>
        </w:trPr>
        <w:tc>
          <w:tcPr>
            <w:tcW w:w="1276" w:type="dxa"/>
            <w:vAlign w:val="center"/>
          </w:tcPr>
          <w:p w:rsidR="005D3D47" w:rsidRPr="006012AE" w:rsidRDefault="005D3D47" w:rsidP="006C7E76">
            <w:pPr>
              <w:adjustRightInd w:val="0"/>
              <w:snapToGrid w:val="0"/>
              <w:spacing w:line="400" w:lineRule="exact"/>
              <w:jc w:val="center"/>
              <w:rPr>
                <w:rFonts w:ascii="仿宋_GB2312" w:eastAsia="仿宋_GB2312" w:hAnsi="Calibri" w:cs="Times New Roman"/>
                <w:sz w:val="28"/>
                <w:szCs w:val="28"/>
              </w:rPr>
            </w:pPr>
            <w:r w:rsidRPr="006012AE">
              <w:rPr>
                <w:rFonts w:ascii="仿宋_GB2312" w:eastAsia="仿宋_GB2312" w:hAnsi="宋体" w:cs="Times New Roman" w:hint="eastAsia"/>
                <w:sz w:val="28"/>
                <w:szCs w:val="28"/>
              </w:rPr>
              <w:t>张新英</w:t>
            </w:r>
          </w:p>
        </w:tc>
        <w:tc>
          <w:tcPr>
            <w:tcW w:w="4599"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Calibri" w:cs="Times New Roman" w:hint="eastAsia"/>
                <w:sz w:val="28"/>
                <w:szCs w:val="28"/>
              </w:rPr>
              <w:t>广西师范学院环境与生命科学学院副院长、教授、博士、硕士生导师，在国内外刊物上发表论文四十多篇，获得广西科技进步三等奖1项，区教学成果三等奖1项，广西第十届青年科技奖。</w:t>
            </w:r>
          </w:p>
        </w:tc>
        <w:tc>
          <w:tcPr>
            <w:tcW w:w="4114"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Calibri" w:cs="Times New Roman" w:hint="eastAsia"/>
                <w:sz w:val="28"/>
                <w:szCs w:val="28"/>
              </w:rPr>
              <w:t>1.雾</w:t>
            </w:r>
            <w:proofErr w:type="gramStart"/>
            <w:r w:rsidRPr="006012AE">
              <w:rPr>
                <w:rFonts w:ascii="仿宋_GB2312" w:eastAsia="仿宋_GB2312" w:hAnsi="Calibri" w:cs="Times New Roman" w:hint="eastAsia"/>
                <w:sz w:val="28"/>
                <w:szCs w:val="28"/>
              </w:rPr>
              <w:t>霾</w:t>
            </w:r>
            <w:proofErr w:type="gramEnd"/>
            <w:r w:rsidRPr="006012AE">
              <w:rPr>
                <w:rFonts w:ascii="仿宋_GB2312" w:eastAsia="仿宋_GB2312" w:hAnsi="Calibri" w:cs="Times New Roman" w:hint="eastAsia"/>
                <w:sz w:val="28"/>
                <w:szCs w:val="28"/>
              </w:rPr>
              <w:t>及空气质量的判定</w:t>
            </w:r>
          </w:p>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Calibri" w:cs="Times New Roman" w:hint="eastAsia"/>
                <w:sz w:val="28"/>
                <w:szCs w:val="28"/>
              </w:rPr>
              <w:t>2.从国外看如何进行垃圾分类</w:t>
            </w:r>
          </w:p>
        </w:tc>
      </w:tr>
      <w:tr w:rsidR="005D3D47" w:rsidRPr="006012AE" w:rsidTr="006C7E76">
        <w:trPr>
          <w:trHeight w:val="1557"/>
          <w:jc w:val="center"/>
        </w:trPr>
        <w:tc>
          <w:tcPr>
            <w:tcW w:w="1276" w:type="dxa"/>
            <w:vAlign w:val="center"/>
          </w:tcPr>
          <w:p w:rsidR="005D3D47" w:rsidRPr="006012AE" w:rsidRDefault="005D3D47" w:rsidP="006C7E76">
            <w:pPr>
              <w:adjustRightInd w:val="0"/>
              <w:snapToGrid w:val="0"/>
              <w:spacing w:line="400" w:lineRule="exact"/>
              <w:jc w:val="center"/>
              <w:rPr>
                <w:rFonts w:ascii="仿宋_GB2312" w:eastAsia="仿宋_GB2312" w:hAnsi="Calibri" w:cs="Times New Roman"/>
                <w:sz w:val="28"/>
                <w:szCs w:val="28"/>
              </w:rPr>
            </w:pPr>
            <w:r w:rsidRPr="006012AE">
              <w:rPr>
                <w:rFonts w:ascii="仿宋_GB2312" w:eastAsia="仿宋_GB2312" w:hAnsi="宋体" w:cs="Times New Roman" w:hint="eastAsia"/>
                <w:sz w:val="28"/>
                <w:szCs w:val="28"/>
              </w:rPr>
              <w:lastRenderedPageBreak/>
              <w:t xml:space="preserve">罗  </w:t>
            </w:r>
            <w:proofErr w:type="gramStart"/>
            <w:r w:rsidRPr="006012AE">
              <w:rPr>
                <w:rFonts w:ascii="仿宋_GB2312" w:eastAsia="仿宋_GB2312" w:hAnsi="宋体" w:cs="Times New Roman" w:hint="eastAsia"/>
                <w:sz w:val="28"/>
                <w:szCs w:val="28"/>
              </w:rPr>
              <w:t>莉</w:t>
            </w:r>
            <w:proofErr w:type="gramEnd"/>
          </w:p>
        </w:tc>
        <w:tc>
          <w:tcPr>
            <w:tcW w:w="4599"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广西医科大学教授、硕士生导师，中华口腔医学会会员。长期义务指导中小学生牙齿健康保护工作。</w:t>
            </w:r>
          </w:p>
        </w:tc>
        <w:tc>
          <w:tcPr>
            <w:tcW w:w="4114"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1.我爱我的牙齿</w:t>
            </w:r>
          </w:p>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2.牙齿与人的一生</w:t>
            </w:r>
          </w:p>
        </w:tc>
      </w:tr>
      <w:tr w:rsidR="005D3D47" w:rsidRPr="006012AE" w:rsidTr="006C7E76">
        <w:trPr>
          <w:trHeight w:val="3238"/>
          <w:jc w:val="center"/>
        </w:trPr>
        <w:tc>
          <w:tcPr>
            <w:tcW w:w="1276" w:type="dxa"/>
            <w:vAlign w:val="center"/>
          </w:tcPr>
          <w:p w:rsidR="005D3D47" w:rsidRPr="006012AE" w:rsidRDefault="005D3D47" w:rsidP="006C7E76">
            <w:pPr>
              <w:adjustRightInd w:val="0"/>
              <w:snapToGrid w:val="0"/>
              <w:spacing w:line="400" w:lineRule="exact"/>
              <w:jc w:val="center"/>
              <w:rPr>
                <w:rFonts w:ascii="仿宋_GB2312" w:eastAsia="仿宋_GB2312" w:hAnsi="Calibri" w:cs="Times New Roman"/>
                <w:sz w:val="28"/>
                <w:szCs w:val="28"/>
              </w:rPr>
            </w:pPr>
            <w:proofErr w:type="gramStart"/>
            <w:r w:rsidRPr="006012AE">
              <w:rPr>
                <w:rFonts w:ascii="仿宋_GB2312" w:eastAsia="仿宋_GB2312" w:hAnsi="宋体" w:cs="Times New Roman" w:hint="eastAsia"/>
                <w:sz w:val="28"/>
                <w:szCs w:val="28"/>
              </w:rPr>
              <w:t>罗里熊</w:t>
            </w:r>
            <w:proofErr w:type="gramEnd"/>
          </w:p>
        </w:tc>
        <w:tc>
          <w:tcPr>
            <w:tcW w:w="4599"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原广西大学物理工程学院院长、</w:t>
            </w:r>
            <w:proofErr w:type="gramStart"/>
            <w:r w:rsidRPr="006012AE">
              <w:rPr>
                <w:rFonts w:ascii="仿宋_GB2312" w:eastAsia="仿宋_GB2312" w:hAnsi="宋体" w:cs="Times New Roman" w:hint="eastAsia"/>
                <w:sz w:val="28"/>
                <w:szCs w:val="28"/>
              </w:rPr>
              <w:t>邕</w:t>
            </w:r>
            <w:proofErr w:type="gramEnd"/>
            <w:r w:rsidRPr="006012AE">
              <w:rPr>
                <w:rFonts w:ascii="仿宋_GB2312" w:eastAsia="仿宋_GB2312" w:hAnsi="宋体" w:cs="Times New Roman" w:hint="eastAsia"/>
                <w:sz w:val="28"/>
                <w:szCs w:val="28"/>
              </w:rPr>
              <w:t>江大学校长、教授、硕士生导师。第十、十一届全国政协委员。曾获广西最高级别教学成果奖，参加全国高考命题获得“高考命题荣誉证书”，科研论文获广西自然科学优秀论文二等奖和广西科学技术进步三等奖。</w:t>
            </w:r>
          </w:p>
        </w:tc>
        <w:tc>
          <w:tcPr>
            <w:tcW w:w="4114"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1.奇妙的物理知识世界：守恒律</w:t>
            </w:r>
          </w:p>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2.奇妙的物理知识世界：因果律</w:t>
            </w:r>
          </w:p>
        </w:tc>
      </w:tr>
      <w:tr w:rsidR="005D3D47" w:rsidRPr="006012AE" w:rsidTr="006C7E76">
        <w:trPr>
          <w:trHeight w:val="5801"/>
          <w:jc w:val="center"/>
        </w:trPr>
        <w:tc>
          <w:tcPr>
            <w:tcW w:w="1276" w:type="dxa"/>
            <w:vAlign w:val="center"/>
          </w:tcPr>
          <w:p w:rsidR="005D3D47" w:rsidRPr="006012AE" w:rsidRDefault="005D3D47" w:rsidP="006C7E76">
            <w:pPr>
              <w:adjustRightInd w:val="0"/>
              <w:snapToGrid w:val="0"/>
              <w:spacing w:line="400" w:lineRule="exact"/>
              <w:jc w:val="center"/>
              <w:rPr>
                <w:rFonts w:ascii="仿宋_GB2312" w:eastAsia="仿宋_GB2312" w:hAnsi="Calibri" w:cs="Times New Roman"/>
                <w:sz w:val="28"/>
                <w:szCs w:val="28"/>
              </w:rPr>
            </w:pPr>
            <w:proofErr w:type="gramStart"/>
            <w:r w:rsidRPr="006012AE">
              <w:rPr>
                <w:rFonts w:ascii="仿宋_GB2312" w:eastAsia="仿宋_GB2312" w:hAnsi="宋体" w:cs="Times New Roman" w:hint="eastAsia"/>
                <w:sz w:val="28"/>
                <w:szCs w:val="28"/>
              </w:rPr>
              <w:t>柯</w:t>
            </w:r>
            <w:proofErr w:type="gramEnd"/>
            <w:r w:rsidRPr="006012AE">
              <w:rPr>
                <w:rFonts w:ascii="仿宋_GB2312" w:eastAsia="仿宋_GB2312" w:hAnsi="宋体" w:cs="Times New Roman" w:hint="eastAsia"/>
                <w:sz w:val="28"/>
                <w:szCs w:val="28"/>
              </w:rPr>
              <w:t xml:space="preserve">  涛</w:t>
            </w:r>
          </w:p>
        </w:tc>
        <w:tc>
          <w:tcPr>
            <w:tcW w:w="4599" w:type="dxa"/>
            <w:vAlign w:val="center"/>
          </w:tcPr>
          <w:p w:rsidR="005D3D47" w:rsidRPr="006012AE" w:rsidRDefault="005D3D47" w:rsidP="006C7E76">
            <w:pPr>
              <w:adjustRightInd w:val="0"/>
              <w:snapToGrid w:val="0"/>
              <w:spacing w:line="400" w:lineRule="exact"/>
              <w:rPr>
                <w:rFonts w:ascii="仿宋_GB2312" w:eastAsia="仿宋_GB2312" w:hAnsi="Calibri" w:cs="Times New Roman"/>
                <w:spacing w:val="-4"/>
                <w:sz w:val="28"/>
                <w:szCs w:val="28"/>
              </w:rPr>
            </w:pPr>
            <w:r w:rsidRPr="006012AE">
              <w:rPr>
                <w:rFonts w:ascii="仿宋_GB2312" w:eastAsia="仿宋_GB2312" w:hAnsi="宋体" w:cs="Times New Roman" w:hint="eastAsia"/>
                <w:spacing w:val="-4"/>
                <w:sz w:val="28"/>
                <w:szCs w:val="28"/>
              </w:rPr>
              <w:t>广西大学物理学院，教授、研究生导师，中国科普作家协会会员；广西知识产权研究会副理事长，广西法学会知识产权顾问，广西区人民政府发展研究中心特聘研究员，知识产权与技术管理研究中心首席顾问。曾获广西科技进步三等奖2项，广西社会科学优秀成果三等奖4项，广西优秀教材一等奖、二等奖，广西优秀教学成果一等奖；广西优秀专利工作者，广西知识产权终身成就奖；广西优秀科普作家，“科教兴桂”先进工作者；广西大学师德标兵、优秀教师等数十项科研、教学奖项。</w:t>
            </w:r>
          </w:p>
        </w:tc>
        <w:tc>
          <w:tcPr>
            <w:tcW w:w="4114"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1.知识产权、专利与发明创造思维</w:t>
            </w:r>
          </w:p>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2.科技小论文写作</w:t>
            </w:r>
          </w:p>
        </w:tc>
      </w:tr>
      <w:tr w:rsidR="005D3D47" w:rsidRPr="006012AE" w:rsidTr="006C7E76">
        <w:trPr>
          <w:trHeight w:val="4194"/>
          <w:jc w:val="center"/>
        </w:trPr>
        <w:tc>
          <w:tcPr>
            <w:tcW w:w="1276" w:type="dxa"/>
            <w:vAlign w:val="center"/>
          </w:tcPr>
          <w:p w:rsidR="005D3D47" w:rsidRPr="006012AE" w:rsidRDefault="005D3D47" w:rsidP="006C7E76">
            <w:pPr>
              <w:adjustRightInd w:val="0"/>
              <w:snapToGrid w:val="0"/>
              <w:spacing w:line="400" w:lineRule="exact"/>
              <w:jc w:val="center"/>
              <w:rPr>
                <w:rFonts w:ascii="仿宋_GB2312" w:eastAsia="仿宋_GB2312" w:hAnsi="Calibri" w:cs="Times New Roman"/>
                <w:sz w:val="28"/>
                <w:szCs w:val="28"/>
              </w:rPr>
            </w:pPr>
            <w:r w:rsidRPr="006012AE">
              <w:rPr>
                <w:rFonts w:ascii="仿宋_GB2312" w:eastAsia="仿宋_GB2312" w:hAnsi="宋体" w:cs="Times New Roman" w:hint="eastAsia"/>
                <w:sz w:val="28"/>
                <w:szCs w:val="28"/>
              </w:rPr>
              <w:lastRenderedPageBreak/>
              <w:t>郝小波</w:t>
            </w:r>
          </w:p>
        </w:tc>
        <w:tc>
          <w:tcPr>
            <w:tcW w:w="4599"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广西中医药大学第一附属医院主任医师，世界中医药学会联合会眼科专业委员会常务理事，中华中医药学会眼科分会常委，中华中医药学会亚健康分会常委，中国中西医结合学会眼科专业委员会委员，广西亚健康科学技术研究会副会长兼专家委员会副主任委员。担任多部杂志编委。曾主持科研课题8项，主编或参编教材5部，发表学术论文60余篇。</w:t>
            </w:r>
          </w:p>
        </w:tc>
        <w:tc>
          <w:tcPr>
            <w:tcW w:w="4114"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关注眼睛，共享和谐新世界</w:t>
            </w:r>
          </w:p>
        </w:tc>
      </w:tr>
      <w:tr w:rsidR="005D3D47" w:rsidRPr="006012AE" w:rsidTr="006C7E76">
        <w:trPr>
          <w:jc w:val="center"/>
        </w:trPr>
        <w:tc>
          <w:tcPr>
            <w:tcW w:w="1276" w:type="dxa"/>
            <w:vAlign w:val="center"/>
          </w:tcPr>
          <w:p w:rsidR="005D3D47" w:rsidRPr="006012AE" w:rsidRDefault="005D3D47" w:rsidP="006C7E76">
            <w:pPr>
              <w:adjustRightInd w:val="0"/>
              <w:snapToGrid w:val="0"/>
              <w:spacing w:line="400" w:lineRule="exact"/>
              <w:jc w:val="center"/>
              <w:rPr>
                <w:rFonts w:ascii="仿宋_GB2312" w:eastAsia="仿宋_GB2312" w:hAnsi="Calibri" w:cs="Times New Roman"/>
                <w:sz w:val="28"/>
                <w:szCs w:val="28"/>
              </w:rPr>
            </w:pPr>
            <w:r w:rsidRPr="006012AE">
              <w:rPr>
                <w:rFonts w:ascii="仿宋_GB2312" w:eastAsia="仿宋_GB2312" w:hAnsi="宋体" w:cs="Times New Roman" w:hint="eastAsia"/>
                <w:sz w:val="28"/>
                <w:szCs w:val="28"/>
              </w:rPr>
              <w:t>施向东</w:t>
            </w:r>
          </w:p>
        </w:tc>
        <w:tc>
          <w:tcPr>
            <w:tcW w:w="4599" w:type="dxa"/>
            <w:vAlign w:val="center"/>
          </w:tcPr>
          <w:p w:rsidR="005D3D47" w:rsidRPr="006012AE" w:rsidRDefault="005D3D47" w:rsidP="006C7E76">
            <w:pPr>
              <w:adjustRightInd w:val="0"/>
              <w:snapToGrid w:val="0"/>
              <w:spacing w:line="400" w:lineRule="exact"/>
              <w:rPr>
                <w:rFonts w:ascii="仿宋_GB2312" w:eastAsia="仿宋_GB2312" w:hAnsi="宋体" w:cs="Times New Roman"/>
                <w:sz w:val="28"/>
                <w:szCs w:val="28"/>
              </w:rPr>
            </w:pPr>
            <w:r w:rsidRPr="006012AE">
              <w:rPr>
                <w:rFonts w:ascii="仿宋_GB2312" w:eastAsia="仿宋_GB2312" w:hAnsi="宋体" w:cs="Times New Roman" w:hint="eastAsia"/>
                <w:sz w:val="28"/>
                <w:szCs w:val="28"/>
              </w:rPr>
              <w:t>南宁市疾病预防控制中心副主任医师，中国营养协会会员、广西预防医学会会员。广西食品安全标准专家</w:t>
            </w:r>
            <w:proofErr w:type="gramStart"/>
            <w:r w:rsidRPr="006012AE">
              <w:rPr>
                <w:rFonts w:ascii="仿宋_GB2312" w:eastAsia="仿宋_GB2312" w:hAnsi="宋体" w:cs="Times New Roman" w:hint="eastAsia"/>
                <w:sz w:val="28"/>
                <w:szCs w:val="28"/>
              </w:rPr>
              <w:t>库成员</w:t>
            </w:r>
            <w:proofErr w:type="gramEnd"/>
            <w:r w:rsidRPr="006012AE">
              <w:rPr>
                <w:rFonts w:ascii="仿宋_GB2312" w:eastAsia="仿宋_GB2312" w:hAnsi="宋体" w:cs="Times New Roman" w:hint="eastAsia"/>
                <w:sz w:val="28"/>
                <w:szCs w:val="28"/>
              </w:rPr>
              <w:t>,多次参加群体性食物中毒处置和大型食品安全事故应急演练，有着多年食品安全培训经验。发表学术论文20多篇，多次获得市厅级以上科研奖励。</w:t>
            </w:r>
          </w:p>
        </w:tc>
        <w:tc>
          <w:tcPr>
            <w:tcW w:w="4114"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Calibri" w:cs="Times New Roman" w:hint="eastAsia"/>
                <w:sz w:val="28"/>
                <w:szCs w:val="28"/>
              </w:rPr>
              <w:t>1.舌尖上的食品安全</w:t>
            </w:r>
          </w:p>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Calibri" w:cs="Times New Roman" w:hint="eastAsia"/>
                <w:sz w:val="28"/>
                <w:szCs w:val="28"/>
              </w:rPr>
              <w:t>2.校园常见食品中毒的预防与控制</w:t>
            </w:r>
          </w:p>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Calibri" w:cs="Times New Roman" w:hint="eastAsia"/>
                <w:sz w:val="28"/>
                <w:szCs w:val="28"/>
              </w:rPr>
              <w:t>3.科学饮食，健康成长</w:t>
            </w:r>
          </w:p>
        </w:tc>
      </w:tr>
      <w:tr w:rsidR="005D3D47" w:rsidRPr="006012AE" w:rsidTr="006C7E76">
        <w:trPr>
          <w:trHeight w:val="1832"/>
          <w:jc w:val="center"/>
        </w:trPr>
        <w:tc>
          <w:tcPr>
            <w:tcW w:w="1276" w:type="dxa"/>
            <w:vAlign w:val="center"/>
          </w:tcPr>
          <w:p w:rsidR="005D3D47" w:rsidRPr="006012AE" w:rsidRDefault="005D3D47" w:rsidP="006C7E76">
            <w:pPr>
              <w:adjustRightInd w:val="0"/>
              <w:snapToGrid w:val="0"/>
              <w:spacing w:line="400" w:lineRule="exact"/>
              <w:jc w:val="center"/>
              <w:rPr>
                <w:rFonts w:ascii="仿宋_GB2312" w:eastAsia="仿宋_GB2312" w:hAnsi="Calibri" w:cs="Times New Roman"/>
                <w:sz w:val="28"/>
                <w:szCs w:val="28"/>
              </w:rPr>
            </w:pPr>
            <w:r w:rsidRPr="006012AE">
              <w:rPr>
                <w:rFonts w:ascii="仿宋_GB2312" w:eastAsia="仿宋_GB2312" w:hAnsi="宋体" w:cs="Times New Roman" w:hint="eastAsia"/>
                <w:sz w:val="28"/>
                <w:szCs w:val="28"/>
              </w:rPr>
              <w:t>莫  修</w:t>
            </w:r>
          </w:p>
        </w:tc>
        <w:tc>
          <w:tcPr>
            <w:tcW w:w="4599"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中国电机工程学会高级会员</w:t>
            </w:r>
            <w:r w:rsidRPr="006012AE">
              <w:rPr>
                <w:rFonts w:ascii="仿宋_GB2312" w:eastAsia="仿宋_GB2312" w:hAnsi="Calibri" w:cs="Times New Roman" w:hint="eastAsia"/>
                <w:sz w:val="28"/>
                <w:szCs w:val="28"/>
              </w:rPr>
              <w:t>,</w:t>
            </w:r>
            <w:r w:rsidRPr="006012AE">
              <w:rPr>
                <w:rFonts w:ascii="仿宋_GB2312" w:eastAsia="仿宋_GB2312" w:hAnsi="宋体" w:cs="Times New Roman" w:hint="eastAsia"/>
                <w:sz w:val="28"/>
                <w:szCs w:val="28"/>
              </w:rPr>
              <w:t>广西老科技工作者协会常务理事</w:t>
            </w:r>
            <w:r w:rsidRPr="006012AE">
              <w:rPr>
                <w:rFonts w:ascii="仿宋_GB2312" w:eastAsia="仿宋_GB2312" w:hAnsi="Calibri" w:cs="Times New Roman" w:hint="eastAsia"/>
                <w:sz w:val="28"/>
                <w:szCs w:val="28"/>
              </w:rPr>
              <w:t>,</w:t>
            </w:r>
            <w:r w:rsidRPr="006012AE">
              <w:rPr>
                <w:rFonts w:ascii="仿宋_GB2312" w:eastAsia="仿宋_GB2312" w:hAnsi="宋体" w:cs="Times New Roman" w:hint="eastAsia"/>
                <w:sz w:val="28"/>
                <w:szCs w:val="28"/>
              </w:rPr>
              <w:t>广西老科技工作者协会电力</w:t>
            </w:r>
            <w:proofErr w:type="gramStart"/>
            <w:r w:rsidRPr="006012AE">
              <w:rPr>
                <w:rFonts w:ascii="仿宋_GB2312" w:eastAsia="仿宋_GB2312" w:hAnsi="宋体" w:cs="Times New Roman" w:hint="eastAsia"/>
                <w:sz w:val="28"/>
                <w:szCs w:val="28"/>
              </w:rPr>
              <w:t>分会常务</w:t>
            </w:r>
            <w:proofErr w:type="gramEnd"/>
            <w:r w:rsidRPr="006012AE">
              <w:rPr>
                <w:rFonts w:ascii="仿宋_GB2312" w:eastAsia="仿宋_GB2312" w:hAnsi="宋体" w:cs="Times New Roman" w:hint="eastAsia"/>
                <w:sz w:val="28"/>
                <w:szCs w:val="28"/>
              </w:rPr>
              <w:t>副会长，教授级高级工程师。</w:t>
            </w:r>
          </w:p>
        </w:tc>
        <w:tc>
          <w:tcPr>
            <w:tcW w:w="4114"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1.珍惜资源  科学用电</w:t>
            </w:r>
          </w:p>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2.雷电与防雷</w:t>
            </w:r>
          </w:p>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3.细说核能发电</w:t>
            </w:r>
          </w:p>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4.拓宽思维，勇于创新</w:t>
            </w:r>
          </w:p>
        </w:tc>
      </w:tr>
      <w:tr w:rsidR="005D3D47" w:rsidRPr="006012AE" w:rsidTr="006C7E76">
        <w:trPr>
          <w:trHeight w:val="3344"/>
          <w:jc w:val="center"/>
        </w:trPr>
        <w:tc>
          <w:tcPr>
            <w:tcW w:w="1276" w:type="dxa"/>
            <w:vAlign w:val="center"/>
          </w:tcPr>
          <w:p w:rsidR="005D3D47" w:rsidRPr="006012AE" w:rsidRDefault="005D3D47" w:rsidP="006C7E76">
            <w:pPr>
              <w:adjustRightInd w:val="0"/>
              <w:snapToGrid w:val="0"/>
              <w:spacing w:line="400" w:lineRule="exact"/>
              <w:jc w:val="center"/>
              <w:rPr>
                <w:rFonts w:ascii="仿宋_GB2312" w:eastAsia="仿宋_GB2312" w:hAnsi="Calibri" w:cs="Times New Roman"/>
                <w:sz w:val="28"/>
                <w:szCs w:val="28"/>
              </w:rPr>
            </w:pPr>
            <w:proofErr w:type="gramStart"/>
            <w:r w:rsidRPr="006012AE">
              <w:rPr>
                <w:rFonts w:ascii="仿宋_GB2312" w:eastAsia="仿宋_GB2312" w:hAnsi="宋体" w:cs="Times New Roman" w:hint="eastAsia"/>
                <w:sz w:val="28"/>
                <w:szCs w:val="28"/>
              </w:rPr>
              <w:t>唐兆民</w:t>
            </w:r>
            <w:proofErr w:type="gramEnd"/>
          </w:p>
        </w:tc>
        <w:tc>
          <w:tcPr>
            <w:tcW w:w="4599"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钦州学院副教授、硕士生导师，中国环境科学学会理事，中国海洋学会会员，广东省经济学会会员。先后从事物理、3s、环境科学、环境工程、水利水电等多学科的教学、科研，对人文、社科等有一定的研究。主持和参加科研项目20多项，发表学术论文40多篇，荣获市厅级以上荣誉33项。</w:t>
            </w:r>
          </w:p>
        </w:tc>
        <w:tc>
          <w:tcPr>
            <w:tcW w:w="4114"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1.环保工程</w:t>
            </w:r>
          </w:p>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2.生态文明</w:t>
            </w:r>
          </w:p>
        </w:tc>
      </w:tr>
      <w:tr w:rsidR="005D3D47" w:rsidRPr="006012AE" w:rsidTr="006C7E76">
        <w:trPr>
          <w:trHeight w:val="5375"/>
          <w:jc w:val="center"/>
        </w:trPr>
        <w:tc>
          <w:tcPr>
            <w:tcW w:w="1276" w:type="dxa"/>
            <w:vAlign w:val="center"/>
          </w:tcPr>
          <w:p w:rsidR="005D3D47" w:rsidRPr="006012AE" w:rsidRDefault="005D3D47" w:rsidP="006C7E76">
            <w:pPr>
              <w:adjustRightInd w:val="0"/>
              <w:snapToGrid w:val="0"/>
              <w:spacing w:line="400" w:lineRule="exact"/>
              <w:jc w:val="center"/>
              <w:rPr>
                <w:rFonts w:ascii="仿宋_GB2312" w:eastAsia="仿宋_GB2312" w:hAnsi="Calibri" w:cs="Times New Roman"/>
                <w:sz w:val="28"/>
                <w:szCs w:val="28"/>
              </w:rPr>
            </w:pPr>
            <w:r w:rsidRPr="006012AE">
              <w:rPr>
                <w:rFonts w:ascii="仿宋_GB2312" w:eastAsia="仿宋_GB2312" w:hAnsi="宋体" w:cs="Times New Roman" w:hint="eastAsia"/>
                <w:sz w:val="28"/>
                <w:szCs w:val="28"/>
              </w:rPr>
              <w:lastRenderedPageBreak/>
              <w:t>黄  健</w:t>
            </w:r>
          </w:p>
        </w:tc>
        <w:tc>
          <w:tcPr>
            <w:tcW w:w="4599"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自治区人民政府参事，自治区政协文史和学习委员会副主任，自治区新闻出版局原党组副书记（正厅级）、副局长、教授、高级编辑。长期从事新闻宣传工作，现任自治区党委组织部干部教育领导小组特聘教授、自治区党委讲师团特聘教授、自治区党校特聘教授。多次在中国国际出版论坛、中国期刊创新年会、中国数字出版博览会上演讲，在中组部青年干部培训班、多家自治区厅局级单位做专题讲座。其著作曾五次获广西区人民政府哲学社会科学优秀成果奖，论文四次获全国优秀出版论文。</w:t>
            </w:r>
          </w:p>
        </w:tc>
        <w:tc>
          <w:tcPr>
            <w:tcW w:w="4114"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1.科学家的成长之路与科学精神培养</w:t>
            </w:r>
          </w:p>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2.世界近现代科技发展对中国近现代化的影响</w:t>
            </w:r>
          </w:p>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3.实现“中国梦”需要什么科学精神和“软实力”</w:t>
            </w:r>
          </w:p>
        </w:tc>
      </w:tr>
      <w:tr w:rsidR="005D3D47" w:rsidRPr="006012AE" w:rsidTr="006C7E76">
        <w:trPr>
          <w:trHeight w:val="1823"/>
          <w:jc w:val="center"/>
        </w:trPr>
        <w:tc>
          <w:tcPr>
            <w:tcW w:w="1276" w:type="dxa"/>
            <w:vAlign w:val="center"/>
          </w:tcPr>
          <w:p w:rsidR="005D3D47" w:rsidRPr="006012AE" w:rsidRDefault="005D3D47" w:rsidP="006C7E76">
            <w:pPr>
              <w:adjustRightInd w:val="0"/>
              <w:snapToGrid w:val="0"/>
              <w:spacing w:line="400" w:lineRule="exact"/>
              <w:jc w:val="center"/>
              <w:rPr>
                <w:rFonts w:ascii="仿宋_GB2312" w:eastAsia="仿宋_GB2312" w:hAnsi="Calibri" w:cs="Times New Roman"/>
                <w:sz w:val="28"/>
                <w:szCs w:val="28"/>
              </w:rPr>
            </w:pPr>
            <w:r w:rsidRPr="006012AE">
              <w:rPr>
                <w:rFonts w:ascii="仿宋_GB2312" w:eastAsia="仿宋_GB2312" w:hAnsi="宋体" w:cs="Times New Roman" w:hint="eastAsia"/>
                <w:sz w:val="28"/>
                <w:szCs w:val="28"/>
              </w:rPr>
              <w:t>黄星辉</w:t>
            </w:r>
          </w:p>
        </w:tc>
        <w:tc>
          <w:tcPr>
            <w:tcW w:w="4599"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国家心理咨询师，南宁</w:t>
            </w:r>
            <w:proofErr w:type="gramStart"/>
            <w:r w:rsidRPr="006012AE">
              <w:rPr>
                <w:rFonts w:ascii="仿宋_GB2312" w:eastAsia="仿宋_GB2312" w:hAnsi="宋体" w:cs="Times New Roman" w:hint="eastAsia"/>
                <w:sz w:val="28"/>
                <w:szCs w:val="28"/>
              </w:rPr>
              <w:t>睿</w:t>
            </w:r>
            <w:proofErr w:type="gramEnd"/>
            <w:r w:rsidRPr="006012AE">
              <w:rPr>
                <w:rFonts w:ascii="仿宋_GB2312" w:eastAsia="仿宋_GB2312" w:hAnsi="宋体" w:cs="Times New Roman" w:hint="eastAsia"/>
                <w:sz w:val="28"/>
                <w:szCs w:val="28"/>
              </w:rPr>
              <w:t>道企业管理咨询有限公司总经理、首席咨询师，注册国际高级职业培训师，北京大学EMBA研修班广西课题中心项目总监。</w:t>
            </w:r>
          </w:p>
        </w:tc>
        <w:tc>
          <w:tcPr>
            <w:tcW w:w="4114"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1.记忆力的奥秘</w:t>
            </w:r>
          </w:p>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2.如何具备总统的情商</w:t>
            </w:r>
          </w:p>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3.高效学习、快乐学习</w:t>
            </w:r>
          </w:p>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4.知书达理好少年</w:t>
            </w:r>
          </w:p>
        </w:tc>
      </w:tr>
      <w:tr w:rsidR="005D3D47" w:rsidRPr="006012AE" w:rsidTr="006C7E76">
        <w:trPr>
          <w:trHeight w:val="3120"/>
          <w:jc w:val="center"/>
        </w:trPr>
        <w:tc>
          <w:tcPr>
            <w:tcW w:w="1276" w:type="dxa"/>
            <w:vAlign w:val="center"/>
          </w:tcPr>
          <w:p w:rsidR="005D3D47" w:rsidRPr="006012AE" w:rsidRDefault="005D3D47" w:rsidP="006C7E76">
            <w:pPr>
              <w:adjustRightInd w:val="0"/>
              <w:snapToGrid w:val="0"/>
              <w:spacing w:line="400" w:lineRule="exact"/>
              <w:jc w:val="center"/>
              <w:rPr>
                <w:rFonts w:ascii="仿宋_GB2312" w:eastAsia="仿宋_GB2312" w:hAnsi="Calibri" w:cs="Times New Roman"/>
                <w:sz w:val="28"/>
                <w:szCs w:val="28"/>
              </w:rPr>
            </w:pPr>
            <w:proofErr w:type="gramStart"/>
            <w:r w:rsidRPr="006012AE">
              <w:rPr>
                <w:rFonts w:ascii="仿宋_GB2312" w:eastAsia="仿宋_GB2312" w:hAnsi="宋体" w:cs="Times New Roman" w:hint="eastAsia"/>
                <w:sz w:val="28"/>
                <w:szCs w:val="28"/>
              </w:rPr>
              <w:t>梁季鸿</w:t>
            </w:r>
            <w:proofErr w:type="gramEnd"/>
          </w:p>
        </w:tc>
        <w:tc>
          <w:tcPr>
            <w:tcW w:w="4599"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广西医科大学一附院男性学科主任。共获4项中国专利；参编《性健康教育学》；广西“新世纪十百千人才工程”第二层次人选、广西青年科技奖、广西科技进步二等奖、全国学校性教育先进课件三等奖、中国首批十大男性健康科普专家称号。</w:t>
            </w:r>
          </w:p>
        </w:tc>
        <w:tc>
          <w:tcPr>
            <w:tcW w:w="4114"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青少年健康教育讲座</w:t>
            </w:r>
          </w:p>
        </w:tc>
      </w:tr>
      <w:tr w:rsidR="005D3D47" w:rsidRPr="006012AE" w:rsidTr="006C7E76">
        <w:trPr>
          <w:trHeight w:val="2153"/>
          <w:jc w:val="center"/>
        </w:trPr>
        <w:tc>
          <w:tcPr>
            <w:tcW w:w="1276" w:type="dxa"/>
            <w:vAlign w:val="center"/>
          </w:tcPr>
          <w:p w:rsidR="005D3D47" w:rsidRPr="006012AE" w:rsidRDefault="005D3D47" w:rsidP="006C7E76">
            <w:pPr>
              <w:adjustRightInd w:val="0"/>
              <w:snapToGrid w:val="0"/>
              <w:spacing w:line="400" w:lineRule="exact"/>
              <w:jc w:val="center"/>
              <w:rPr>
                <w:rFonts w:ascii="仿宋_GB2312" w:eastAsia="仿宋_GB2312" w:hAnsi="Calibri" w:cs="Times New Roman"/>
                <w:sz w:val="28"/>
                <w:szCs w:val="28"/>
              </w:rPr>
            </w:pPr>
            <w:proofErr w:type="gramStart"/>
            <w:r w:rsidRPr="006012AE">
              <w:rPr>
                <w:rFonts w:ascii="仿宋_GB2312" w:eastAsia="仿宋_GB2312" w:hAnsi="宋体" w:cs="Times New Roman" w:hint="eastAsia"/>
                <w:sz w:val="28"/>
                <w:szCs w:val="28"/>
              </w:rPr>
              <w:t>梁金禄</w:t>
            </w:r>
            <w:proofErr w:type="gramEnd"/>
          </w:p>
        </w:tc>
        <w:tc>
          <w:tcPr>
            <w:tcW w:w="4599"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钦州学院高级工程师，广西首位油气储运工程专业专任教师。曾参与国家科技重大专项攻关，外派到委内瑞拉、苏丹和乍得进行稠油、高凝油开发进行现场技术支持和支援。</w:t>
            </w:r>
          </w:p>
        </w:tc>
        <w:tc>
          <w:tcPr>
            <w:tcW w:w="4114"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从煤气爆炸说开去——天气安全使用</w:t>
            </w:r>
          </w:p>
        </w:tc>
      </w:tr>
      <w:tr w:rsidR="005D3D47" w:rsidRPr="006012AE" w:rsidTr="006C7E76">
        <w:trPr>
          <w:jc w:val="center"/>
        </w:trPr>
        <w:tc>
          <w:tcPr>
            <w:tcW w:w="1276" w:type="dxa"/>
            <w:vAlign w:val="center"/>
          </w:tcPr>
          <w:p w:rsidR="005D3D47" w:rsidRPr="006012AE" w:rsidRDefault="005D3D47" w:rsidP="006C7E76">
            <w:pPr>
              <w:adjustRightInd w:val="0"/>
              <w:snapToGrid w:val="0"/>
              <w:spacing w:line="400" w:lineRule="exact"/>
              <w:jc w:val="center"/>
              <w:rPr>
                <w:rFonts w:ascii="仿宋_GB2312" w:eastAsia="仿宋_GB2312" w:hAnsi="Calibri" w:cs="Times New Roman"/>
                <w:sz w:val="28"/>
                <w:szCs w:val="28"/>
              </w:rPr>
            </w:pPr>
            <w:r w:rsidRPr="006012AE">
              <w:rPr>
                <w:rFonts w:ascii="仿宋_GB2312" w:eastAsia="仿宋_GB2312" w:hAnsi="宋体" w:cs="Times New Roman" w:hint="eastAsia"/>
                <w:sz w:val="28"/>
                <w:szCs w:val="28"/>
              </w:rPr>
              <w:t>梁惠娟</w:t>
            </w:r>
          </w:p>
        </w:tc>
        <w:tc>
          <w:tcPr>
            <w:tcW w:w="4599"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南宁市</w:t>
            </w:r>
            <w:proofErr w:type="gramStart"/>
            <w:r w:rsidRPr="006012AE">
              <w:rPr>
                <w:rFonts w:ascii="仿宋_GB2312" w:eastAsia="仿宋_GB2312" w:hAnsi="宋体" w:cs="Times New Roman" w:hint="eastAsia"/>
                <w:sz w:val="28"/>
                <w:szCs w:val="28"/>
              </w:rPr>
              <w:t>滨湖路</w:t>
            </w:r>
            <w:proofErr w:type="gramEnd"/>
            <w:r w:rsidRPr="006012AE">
              <w:rPr>
                <w:rFonts w:ascii="仿宋_GB2312" w:eastAsia="仿宋_GB2312" w:hAnsi="宋体" w:cs="Times New Roman" w:hint="eastAsia"/>
                <w:sz w:val="28"/>
                <w:szCs w:val="28"/>
              </w:rPr>
              <w:t>小学，小学高级教师，一直致力于指导学生开展丰富多彩的科技教育活动，曾赴美国伊利诺伊</w:t>
            </w:r>
            <w:r w:rsidRPr="006012AE">
              <w:rPr>
                <w:rFonts w:ascii="仿宋_GB2312" w:eastAsia="仿宋_GB2312" w:hAnsi="宋体" w:cs="Times New Roman" w:hint="eastAsia"/>
                <w:sz w:val="28"/>
                <w:szCs w:val="28"/>
              </w:rPr>
              <w:lastRenderedPageBreak/>
              <w:t>理工大学参加“理科教学中使用科学探究的策略”培训，被聘为广西乡村学校少年宫科技辅导员培训班授课教师、</w:t>
            </w:r>
            <w:proofErr w:type="gramStart"/>
            <w:r w:rsidRPr="006012AE">
              <w:rPr>
                <w:rFonts w:ascii="仿宋_GB2312" w:eastAsia="仿宋_GB2312" w:hAnsi="宋体" w:cs="Times New Roman" w:hint="eastAsia"/>
                <w:sz w:val="28"/>
                <w:szCs w:val="28"/>
              </w:rPr>
              <w:t>青秀</w:t>
            </w:r>
            <w:proofErr w:type="gramEnd"/>
            <w:r w:rsidRPr="006012AE">
              <w:rPr>
                <w:rFonts w:ascii="仿宋_GB2312" w:eastAsia="仿宋_GB2312" w:hAnsi="宋体" w:cs="Times New Roman" w:hint="eastAsia"/>
                <w:sz w:val="28"/>
                <w:szCs w:val="28"/>
              </w:rPr>
              <w:t>区乡镇学校小学科学教师实验操作及仪器管理培训活动专家。被授予南宁市新世纪学术和学科带头 人、南宁市学科带头人、中国青少年科技辅导员协会优秀会员、广西青少年科技教育工作先进个人、广西“十佳”科技辅导员等荣誉称号。</w:t>
            </w:r>
          </w:p>
        </w:tc>
        <w:tc>
          <w:tcPr>
            <w:tcW w:w="4114"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lastRenderedPageBreak/>
              <w:t>1.梦想启动未来——“全国科技教育创新之星”学校科技教育品牌之路（教师）</w:t>
            </w:r>
          </w:p>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lastRenderedPageBreak/>
              <w:t>2.梦想启动未来——学生科技实践活动的开展与申报</w:t>
            </w:r>
          </w:p>
        </w:tc>
      </w:tr>
      <w:tr w:rsidR="005D3D47" w:rsidRPr="006012AE" w:rsidTr="006C7E76">
        <w:trPr>
          <w:jc w:val="center"/>
        </w:trPr>
        <w:tc>
          <w:tcPr>
            <w:tcW w:w="1276" w:type="dxa"/>
            <w:vAlign w:val="center"/>
          </w:tcPr>
          <w:p w:rsidR="005D3D47" w:rsidRPr="006012AE" w:rsidRDefault="005D3D47" w:rsidP="006C7E76">
            <w:pPr>
              <w:adjustRightInd w:val="0"/>
              <w:snapToGrid w:val="0"/>
              <w:spacing w:line="400" w:lineRule="exact"/>
              <w:jc w:val="center"/>
              <w:rPr>
                <w:rFonts w:ascii="仿宋_GB2312" w:eastAsia="仿宋_GB2312" w:hAnsi="Calibri" w:cs="Times New Roman"/>
                <w:sz w:val="28"/>
                <w:szCs w:val="28"/>
              </w:rPr>
            </w:pPr>
            <w:r w:rsidRPr="006012AE">
              <w:rPr>
                <w:rFonts w:ascii="仿宋_GB2312" w:eastAsia="仿宋_GB2312" w:hAnsi="宋体" w:cs="Times New Roman" w:hint="eastAsia"/>
                <w:sz w:val="28"/>
                <w:szCs w:val="28"/>
              </w:rPr>
              <w:lastRenderedPageBreak/>
              <w:t>韩飞雪</w:t>
            </w:r>
          </w:p>
        </w:tc>
        <w:tc>
          <w:tcPr>
            <w:tcW w:w="4599"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桂林电子科技大学教授，享受国务院政府津贴，中国橡胶工业优秀工程师，广西青年科技奖，广西优秀专家和广西第十一届人大代表。主持和参加科研项目50余项，曾以第一完成人获国家科技进步三等奖、省部级科技进步二等奖各1项。</w:t>
            </w:r>
          </w:p>
        </w:tc>
        <w:tc>
          <w:tcPr>
            <w:tcW w:w="4114"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1.飞机、汽车的鞋子</w:t>
            </w:r>
          </w:p>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2.奇妙的轮胎世界</w:t>
            </w:r>
          </w:p>
        </w:tc>
      </w:tr>
      <w:tr w:rsidR="005D3D47" w:rsidRPr="006012AE" w:rsidTr="006C7E76">
        <w:trPr>
          <w:trHeight w:val="2960"/>
          <w:jc w:val="center"/>
        </w:trPr>
        <w:tc>
          <w:tcPr>
            <w:tcW w:w="1276" w:type="dxa"/>
            <w:vAlign w:val="center"/>
          </w:tcPr>
          <w:p w:rsidR="005D3D47" w:rsidRPr="006012AE" w:rsidRDefault="005D3D47" w:rsidP="006C7E76">
            <w:pPr>
              <w:adjustRightInd w:val="0"/>
              <w:snapToGrid w:val="0"/>
              <w:spacing w:line="400" w:lineRule="exact"/>
              <w:jc w:val="center"/>
              <w:rPr>
                <w:rFonts w:ascii="仿宋_GB2312" w:eastAsia="仿宋_GB2312" w:hAnsi="Calibri" w:cs="Times New Roman"/>
                <w:sz w:val="28"/>
                <w:szCs w:val="28"/>
              </w:rPr>
            </w:pPr>
            <w:r w:rsidRPr="006012AE">
              <w:rPr>
                <w:rFonts w:ascii="仿宋_GB2312" w:eastAsia="仿宋_GB2312" w:hAnsi="宋体" w:cs="Times New Roman" w:hint="eastAsia"/>
                <w:sz w:val="28"/>
                <w:szCs w:val="28"/>
              </w:rPr>
              <w:t>蒋应时</w:t>
            </w:r>
          </w:p>
        </w:tc>
        <w:tc>
          <w:tcPr>
            <w:tcW w:w="4599"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Calibri" w:cs="Times New Roman" w:hint="eastAsia"/>
                <w:sz w:val="28"/>
                <w:szCs w:val="28"/>
              </w:rPr>
              <w:t>广西未成年人科普</w:t>
            </w:r>
            <w:proofErr w:type="gramStart"/>
            <w:r w:rsidRPr="006012AE">
              <w:rPr>
                <w:rFonts w:ascii="仿宋_GB2312" w:eastAsia="仿宋_GB2312" w:hAnsi="Calibri" w:cs="Times New Roman" w:hint="eastAsia"/>
                <w:sz w:val="28"/>
                <w:szCs w:val="28"/>
              </w:rPr>
              <w:t>演讲团团</w:t>
            </w:r>
            <w:proofErr w:type="gramEnd"/>
            <w:r w:rsidRPr="006012AE">
              <w:rPr>
                <w:rFonts w:ascii="仿宋_GB2312" w:eastAsia="仿宋_GB2312" w:hAnsi="Calibri" w:cs="Times New Roman" w:hint="eastAsia"/>
                <w:sz w:val="28"/>
                <w:szCs w:val="28"/>
              </w:rPr>
              <w:t>长，广西中医药大学教授、研究生导师，长期从事科普演讲活动，在青少年科普演讲活动组织与科普演讲专家培训方面积累丰富经验。</w:t>
            </w:r>
          </w:p>
        </w:tc>
        <w:tc>
          <w:tcPr>
            <w:tcW w:w="4114"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Calibri" w:cs="Times New Roman" w:hint="eastAsia"/>
                <w:sz w:val="28"/>
                <w:szCs w:val="28"/>
              </w:rPr>
              <w:t>1.错觉与成功心理</w:t>
            </w:r>
          </w:p>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Calibri" w:cs="Times New Roman" w:hint="eastAsia"/>
                <w:sz w:val="28"/>
                <w:szCs w:val="28"/>
              </w:rPr>
              <w:t>2.健康误区与食品安全</w:t>
            </w:r>
          </w:p>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Calibri" w:cs="Times New Roman" w:hint="eastAsia"/>
                <w:sz w:val="28"/>
                <w:szCs w:val="28"/>
              </w:rPr>
              <w:t>3.科学梦与创新智慧</w:t>
            </w:r>
          </w:p>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Calibri" w:cs="Times New Roman" w:hint="eastAsia"/>
                <w:sz w:val="28"/>
                <w:szCs w:val="28"/>
              </w:rPr>
              <w:t>4.创新意识与创新大赛科学方法的掌握</w:t>
            </w:r>
          </w:p>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Calibri" w:cs="Times New Roman" w:hint="eastAsia"/>
                <w:sz w:val="28"/>
                <w:szCs w:val="28"/>
              </w:rPr>
              <w:t>5.解读千年气象奥秘的</w:t>
            </w:r>
            <w:proofErr w:type="gramStart"/>
            <w:r w:rsidRPr="006012AE">
              <w:rPr>
                <w:rFonts w:ascii="仿宋_GB2312" w:eastAsia="仿宋_GB2312" w:hAnsi="Calibri" w:cs="Times New Roman" w:hint="eastAsia"/>
                <w:sz w:val="28"/>
                <w:szCs w:val="28"/>
              </w:rPr>
              <w:t>竺</w:t>
            </w:r>
            <w:proofErr w:type="gramEnd"/>
            <w:r w:rsidRPr="006012AE">
              <w:rPr>
                <w:rFonts w:ascii="仿宋_GB2312" w:eastAsia="仿宋_GB2312" w:hAnsi="Calibri" w:cs="Times New Roman" w:hint="eastAsia"/>
                <w:sz w:val="28"/>
                <w:szCs w:val="28"/>
              </w:rPr>
              <w:t>可</w:t>
            </w:r>
            <w:proofErr w:type="gramStart"/>
            <w:r w:rsidRPr="006012AE">
              <w:rPr>
                <w:rFonts w:ascii="仿宋_GB2312" w:eastAsia="仿宋_GB2312" w:hAnsi="Calibri" w:cs="Times New Roman" w:hint="eastAsia"/>
                <w:sz w:val="28"/>
                <w:szCs w:val="28"/>
              </w:rPr>
              <w:t>桢</w:t>
            </w:r>
            <w:proofErr w:type="gramEnd"/>
            <w:r w:rsidRPr="006012AE">
              <w:rPr>
                <w:rFonts w:ascii="仿宋_GB2312" w:eastAsia="仿宋_GB2312" w:hAnsi="Calibri" w:cs="Times New Roman" w:hint="eastAsia"/>
                <w:sz w:val="28"/>
                <w:szCs w:val="28"/>
              </w:rPr>
              <w:t>院士</w:t>
            </w:r>
          </w:p>
        </w:tc>
      </w:tr>
      <w:tr w:rsidR="005D3D47" w:rsidRPr="006012AE" w:rsidTr="006C7E76">
        <w:trPr>
          <w:trHeight w:val="3534"/>
          <w:jc w:val="center"/>
        </w:trPr>
        <w:tc>
          <w:tcPr>
            <w:tcW w:w="1276" w:type="dxa"/>
            <w:vAlign w:val="center"/>
          </w:tcPr>
          <w:p w:rsidR="005D3D47" w:rsidRPr="006012AE" w:rsidRDefault="005D3D47" w:rsidP="006C7E76">
            <w:pPr>
              <w:adjustRightInd w:val="0"/>
              <w:snapToGrid w:val="0"/>
              <w:spacing w:line="400" w:lineRule="exact"/>
              <w:jc w:val="center"/>
              <w:rPr>
                <w:rFonts w:ascii="仿宋_GB2312" w:eastAsia="仿宋_GB2312" w:hAnsi="Calibri" w:cs="Times New Roman"/>
                <w:sz w:val="28"/>
                <w:szCs w:val="28"/>
              </w:rPr>
            </w:pPr>
            <w:proofErr w:type="gramStart"/>
            <w:r w:rsidRPr="006012AE">
              <w:rPr>
                <w:rFonts w:ascii="仿宋_GB2312" w:eastAsia="仿宋_GB2312" w:hAnsi="宋体" w:cs="Times New Roman" w:hint="eastAsia"/>
                <w:sz w:val="28"/>
                <w:szCs w:val="28"/>
              </w:rPr>
              <w:t>覃</w:t>
            </w:r>
            <w:proofErr w:type="gramEnd"/>
            <w:r w:rsidRPr="006012AE">
              <w:rPr>
                <w:rFonts w:ascii="仿宋_GB2312" w:eastAsia="仿宋_GB2312" w:hAnsi="宋体" w:cs="Times New Roman" w:hint="eastAsia"/>
                <w:sz w:val="28"/>
                <w:szCs w:val="28"/>
              </w:rPr>
              <w:t xml:space="preserve">  育</w:t>
            </w:r>
          </w:p>
        </w:tc>
        <w:tc>
          <w:tcPr>
            <w:tcW w:w="4599"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中国天文学会会员。长期从事天文科普工作，担任广西部分高校、中学的校外指导老师、第四届中国青少年机器人竞赛天文专家评委、2012年首届QHYCCD全国天文摄影比赛专家评委，在天文科普和天文摄影等领域有丰富经验。担任八桂讲坛专家并收录于《八桂讲坛录》。</w:t>
            </w:r>
          </w:p>
        </w:tc>
        <w:tc>
          <w:tcPr>
            <w:tcW w:w="4114"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1.科学家眼里的UFO和外星人</w:t>
            </w:r>
          </w:p>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2.有趣的星空</w:t>
            </w:r>
          </w:p>
        </w:tc>
      </w:tr>
      <w:tr w:rsidR="005D3D47" w:rsidRPr="006012AE" w:rsidTr="006C7E76">
        <w:trPr>
          <w:trHeight w:val="1969"/>
          <w:jc w:val="center"/>
        </w:trPr>
        <w:tc>
          <w:tcPr>
            <w:tcW w:w="1276" w:type="dxa"/>
            <w:vAlign w:val="center"/>
          </w:tcPr>
          <w:p w:rsidR="005D3D47" w:rsidRPr="006012AE" w:rsidRDefault="005D3D47" w:rsidP="006C7E76">
            <w:pPr>
              <w:adjustRightInd w:val="0"/>
              <w:snapToGrid w:val="0"/>
              <w:spacing w:line="400" w:lineRule="exact"/>
              <w:jc w:val="center"/>
              <w:rPr>
                <w:rFonts w:ascii="仿宋_GB2312" w:eastAsia="仿宋_GB2312" w:hAnsi="Calibri" w:cs="Times New Roman"/>
                <w:sz w:val="28"/>
                <w:szCs w:val="28"/>
              </w:rPr>
            </w:pPr>
            <w:r w:rsidRPr="006012AE">
              <w:rPr>
                <w:rFonts w:ascii="仿宋_GB2312" w:eastAsia="仿宋_GB2312" w:hAnsi="宋体" w:cs="Times New Roman" w:hint="eastAsia"/>
                <w:sz w:val="28"/>
                <w:szCs w:val="28"/>
              </w:rPr>
              <w:lastRenderedPageBreak/>
              <w:t>覃剑文</w:t>
            </w:r>
          </w:p>
        </w:tc>
        <w:tc>
          <w:tcPr>
            <w:tcW w:w="4599"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广西地质环境监测总站贵港站站长。近年在贵港市开展培训40多场次，培训学员达2万多人次，为贵港市编写了100多份地质灾害防治方案。</w:t>
            </w:r>
          </w:p>
        </w:tc>
        <w:tc>
          <w:tcPr>
            <w:tcW w:w="4114" w:type="dxa"/>
            <w:vAlign w:val="center"/>
          </w:tcPr>
          <w:p w:rsidR="005D3D47" w:rsidRPr="006012AE" w:rsidRDefault="005D3D47" w:rsidP="006C7E76">
            <w:pPr>
              <w:widowControl/>
              <w:shd w:val="clear" w:color="auto" w:fill="FFFFFF"/>
              <w:spacing w:line="400" w:lineRule="exact"/>
              <w:rPr>
                <w:rFonts w:ascii="仿宋_GB2312" w:eastAsia="仿宋_GB2312" w:hAnsi="Calibri" w:cs="宋体"/>
                <w:color w:val="000000"/>
                <w:kern w:val="0"/>
                <w:sz w:val="28"/>
                <w:szCs w:val="28"/>
              </w:rPr>
            </w:pPr>
            <w:r w:rsidRPr="006012AE">
              <w:rPr>
                <w:rFonts w:ascii="仿宋_GB2312" w:eastAsia="仿宋_GB2312" w:hAnsi="宋体" w:cs="宋体" w:hint="eastAsia"/>
                <w:color w:val="000000"/>
                <w:kern w:val="0"/>
                <w:sz w:val="28"/>
                <w:szCs w:val="28"/>
              </w:rPr>
              <w:t>1.争当地质灾害防治标兵</w:t>
            </w:r>
          </w:p>
          <w:p w:rsidR="005D3D47" w:rsidRPr="006012AE" w:rsidRDefault="005D3D47" w:rsidP="006C7E76">
            <w:pPr>
              <w:widowControl/>
              <w:shd w:val="clear" w:color="auto" w:fill="FFFFFF"/>
              <w:spacing w:line="400" w:lineRule="exact"/>
              <w:rPr>
                <w:rFonts w:ascii="仿宋_GB2312" w:eastAsia="仿宋_GB2312" w:hAnsi="Calibri" w:cs="宋体"/>
                <w:color w:val="000000"/>
                <w:kern w:val="0"/>
                <w:sz w:val="28"/>
                <w:szCs w:val="28"/>
              </w:rPr>
            </w:pPr>
            <w:r w:rsidRPr="006012AE">
              <w:rPr>
                <w:rFonts w:ascii="仿宋_GB2312" w:eastAsia="仿宋_GB2312" w:hAnsi="宋体" w:cs="宋体" w:hint="eastAsia"/>
                <w:color w:val="000000"/>
                <w:kern w:val="0"/>
                <w:sz w:val="28"/>
                <w:szCs w:val="28"/>
              </w:rPr>
              <w:t>2.抢险救灾英雄——我行</w:t>
            </w:r>
          </w:p>
          <w:p w:rsidR="005D3D47" w:rsidRPr="006012AE" w:rsidRDefault="005D3D47" w:rsidP="006C7E76">
            <w:pPr>
              <w:widowControl/>
              <w:shd w:val="clear" w:color="auto" w:fill="FFFFFF"/>
              <w:spacing w:line="400" w:lineRule="exact"/>
              <w:rPr>
                <w:rFonts w:ascii="仿宋_GB2312" w:eastAsia="仿宋_GB2312" w:hAnsi="Calibri" w:cs="宋体"/>
                <w:color w:val="000000"/>
                <w:kern w:val="0"/>
                <w:sz w:val="28"/>
                <w:szCs w:val="28"/>
              </w:rPr>
            </w:pPr>
          </w:p>
        </w:tc>
      </w:tr>
      <w:tr w:rsidR="005D3D47" w:rsidRPr="006012AE" w:rsidTr="006C7E76">
        <w:trPr>
          <w:jc w:val="center"/>
        </w:trPr>
        <w:tc>
          <w:tcPr>
            <w:tcW w:w="1276" w:type="dxa"/>
            <w:vAlign w:val="center"/>
          </w:tcPr>
          <w:p w:rsidR="005D3D47" w:rsidRPr="006012AE" w:rsidRDefault="005D3D47" w:rsidP="006C7E76">
            <w:pPr>
              <w:adjustRightInd w:val="0"/>
              <w:snapToGrid w:val="0"/>
              <w:spacing w:line="400" w:lineRule="exact"/>
              <w:jc w:val="center"/>
              <w:rPr>
                <w:rFonts w:ascii="仿宋_GB2312" w:eastAsia="仿宋_GB2312" w:hAnsi="Calibri" w:cs="Times New Roman"/>
                <w:sz w:val="28"/>
                <w:szCs w:val="28"/>
              </w:rPr>
            </w:pPr>
            <w:proofErr w:type="gramStart"/>
            <w:r w:rsidRPr="006012AE">
              <w:rPr>
                <w:rFonts w:ascii="仿宋_GB2312" w:eastAsia="仿宋_GB2312" w:hAnsi="宋体" w:cs="Times New Roman" w:hint="eastAsia"/>
                <w:sz w:val="28"/>
                <w:szCs w:val="28"/>
              </w:rPr>
              <w:t>程光平</w:t>
            </w:r>
            <w:proofErr w:type="gramEnd"/>
          </w:p>
        </w:tc>
        <w:tc>
          <w:tcPr>
            <w:tcW w:w="4599" w:type="dxa"/>
            <w:vAlign w:val="center"/>
          </w:tcPr>
          <w:p w:rsidR="005D3D47" w:rsidRPr="006012AE" w:rsidRDefault="005D3D47" w:rsidP="006C7E76">
            <w:pPr>
              <w:adjustRightInd w:val="0"/>
              <w:snapToGrid w:val="0"/>
              <w:spacing w:line="400" w:lineRule="exact"/>
              <w:rPr>
                <w:rFonts w:ascii="仿宋_GB2312" w:eastAsia="仿宋_GB2312" w:hAnsi="宋体" w:cs="Times New Roman"/>
                <w:sz w:val="28"/>
                <w:szCs w:val="28"/>
              </w:rPr>
            </w:pPr>
            <w:r w:rsidRPr="006012AE">
              <w:rPr>
                <w:rFonts w:ascii="仿宋_GB2312" w:eastAsia="仿宋_GB2312" w:hAnsi="宋体" w:cs="Times New Roman" w:hint="eastAsia"/>
                <w:sz w:val="28"/>
                <w:szCs w:val="28"/>
              </w:rPr>
              <w:t>广西大学教授，广西水产</w:t>
            </w:r>
            <w:proofErr w:type="gramStart"/>
            <w:r w:rsidRPr="006012AE">
              <w:rPr>
                <w:rFonts w:ascii="仿宋_GB2312" w:eastAsia="仿宋_GB2312" w:hAnsi="宋体" w:cs="Times New Roman" w:hint="eastAsia"/>
                <w:sz w:val="28"/>
                <w:szCs w:val="28"/>
              </w:rPr>
              <w:t>学</w:t>
            </w:r>
            <w:proofErr w:type="gramEnd"/>
            <w:r w:rsidRPr="006012AE">
              <w:rPr>
                <w:rFonts w:ascii="仿宋_GB2312" w:eastAsia="仿宋_GB2312" w:hAnsi="宋体" w:cs="Times New Roman" w:hint="eastAsia"/>
                <w:sz w:val="28"/>
                <w:szCs w:val="28"/>
              </w:rPr>
              <w:t>学科负责人，国家现代农业产业技术体系广西创新团队岗位专家，自治区人民政府第二届应急管理专家组专家，国家科技部农业科技成果转化资金项目会审专家，广西水产学会常务理事，广西水产业标准化技术委员会副主任委员，广西水产畜牧产品质量安全专家委员会委员。</w:t>
            </w:r>
          </w:p>
        </w:tc>
        <w:tc>
          <w:tcPr>
            <w:tcW w:w="4114" w:type="dxa"/>
            <w:vAlign w:val="center"/>
          </w:tcPr>
          <w:p w:rsidR="005D3D47" w:rsidRPr="006012AE" w:rsidRDefault="005D3D47" w:rsidP="006C7E76">
            <w:pPr>
              <w:widowControl/>
              <w:shd w:val="clear" w:color="auto" w:fill="FFFFFF"/>
              <w:spacing w:line="400" w:lineRule="exact"/>
              <w:rPr>
                <w:rFonts w:ascii="仿宋_GB2312" w:eastAsia="仿宋_GB2312" w:hAnsi="Calibri" w:cs="宋体"/>
                <w:color w:val="000000"/>
                <w:kern w:val="0"/>
                <w:sz w:val="28"/>
                <w:szCs w:val="28"/>
              </w:rPr>
            </w:pPr>
            <w:r w:rsidRPr="006012AE">
              <w:rPr>
                <w:rFonts w:ascii="仿宋_GB2312" w:eastAsia="仿宋_GB2312" w:hAnsi="宋体" w:cs="宋体" w:hint="eastAsia"/>
                <w:color w:val="000000"/>
                <w:kern w:val="0"/>
                <w:sz w:val="28"/>
                <w:szCs w:val="28"/>
              </w:rPr>
              <w:t>鱼水情——友好水域的大家族</w:t>
            </w:r>
          </w:p>
        </w:tc>
      </w:tr>
      <w:tr w:rsidR="005D3D47" w:rsidRPr="006012AE" w:rsidTr="006C7E76">
        <w:trPr>
          <w:trHeight w:val="2966"/>
          <w:jc w:val="center"/>
        </w:trPr>
        <w:tc>
          <w:tcPr>
            <w:tcW w:w="1276" w:type="dxa"/>
            <w:vAlign w:val="center"/>
          </w:tcPr>
          <w:p w:rsidR="005D3D47" w:rsidRPr="006012AE" w:rsidRDefault="005D3D47" w:rsidP="006C7E76">
            <w:pPr>
              <w:adjustRightInd w:val="0"/>
              <w:snapToGrid w:val="0"/>
              <w:spacing w:line="400" w:lineRule="exact"/>
              <w:jc w:val="center"/>
              <w:rPr>
                <w:rFonts w:ascii="仿宋_GB2312" w:eastAsia="仿宋_GB2312" w:hAnsi="Calibri" w:cs="Times New Roman"/>
                <w:sz w:val="28"/>
                <w:szCs w:val="28"/>
              </w:rPr>
            </w:pPr>
            <w:proofErr w:type="gramStart"/>
            <w:r w:rsidRPr="006012AE">
              <w:rPr>
                <w:rFonts w:ascii="仿宋_GB2312" w:eastAsia="仿宋_GB2312" w:hAnsi="宋体" w:cs="Times New Roman" w:hint="eastAsia"/>
                <w:sz w:val="28"/>
                <w:szCs w:val="28"/>
              </w:rPr>
              <w:t>湛永钟</w:t>
            </w:r>
            <w:proofErr w:type="gramEnd"/>
          </w:p>
        </w:tc>
        <w:tc>
          <w:tcPr>
            <w:tcW w:w="4599"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广西大学材料科学与工程学院副院长、博士生导师，兼任中国科学院国际材料物理中心委员，德国TU Darmstadt大学客座研究员，广西科技特派员，广西青联委员，广西青少年成长导师等职务。曾多次指导学生参加各项大赛，有丰富的青少年科普讲座经验。</w:t>
            </w:r>
          </w:p>
        </w:tc>
        <w:tc>
          <w:tcPr>
            <w:tcW w:w="4114"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1.材料与自然——多个角度看材料</w:t>
            </w:r>
          </w:p>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2.爱科学，看自己，选道路</w:t>
            </w:r>
          </w:p>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3.走进科幻世界看新材料</w:t>
            </w:r>
          </w:p>
          <w:p w:rsidR="005D3D47" w:rsidRPr="006012AE" w:rsidRDefault="005D3D47" w:rsidP="006C7E76">
            <w:pPr>
              <w:widowControl/>
              <w:shd w:val="clear" w:color="auto" w:fill="FFFFFF"/>
              <w:spacing w:line="400" w:lineRule="exact"/>
              <w:rPr>
                <w:rFonts w:ascii="仿宋_GB2312" w:eastAsia="仿宋_GB2312" w:hAnsi="Calibri" w:cs="宋体"/>
                <w:color w:val="000000"/>
                <w:kern w:val="0"/>
                <w:sz w:val="28"/>
                <w:szCs w:val="28"/>
              </w:rPr>
            </w:pPr>
          </w:p>
        </w:tc>
      </w:tr>
      <w:tr w:rsidR="005D3D47" w:rsidRPr="006012AE" w:rsidTr="006C7E76">
        <w:trPr>
          <w:trHeight w:val="1831"/>
          <w:jc w:val="center"/>
        </w:trPr>
        <w:tc>
          <w:tcPr>
            <w:tcW w:w="1276" w:type="dxa"/>
            <w:vAlign w:val="center"/>
          </w:tcPr>
          <w:p w:rsidR="005D3D47" w:rsidRPr="006012AE" w:rsidRDefault="005D3D47" w:rsidP="006C7E76">
            <w:pPr>
              <w:adjustRightInd w:val="0"/>
              <w:snapToGrid w:val="0"/>
              <w:spacing w:line="400" w:lineRule="exact"/>
              <w:jc w:val="center"/>
              <w:rPr>
                <w:rFonts w:ascii="仿宋_GB2312" w:eastAsia="仿宋_GB2312" w:hAnsi="Calibri" w:cs="Times New Roman"/>
                <w:sz w:val="28"/>
                <w:szCs w:val="28"/>
              </w:rPr>
            </w:pPr>
            <w:proofErr w:type="gramStart"/>
            <w:r w:rsidRPr="006012AE">
              <w:rPr>
                <w:rFonts w:ascii="仿宋_GB2312" w:eastAsia="仿宋_GB2312" w:hAnsi="宋体" w:cs="Times New Roman" w:hint="eastAsia"/>
                <w:sz w:val="28"/>
                <w:szCs w:val="28"/>
              </w:rPr>
              <w:t>曾令锋</w:t>
            </w:r>
            <w:proofErr w:type="gramEnd"/>
          </w:p>
        </w:tc>
        <w:tc>
          <w:tcPr>
            <w:tcW w:w="4599"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广西师范学院资源与环境科学学院教授，原广西地学会理事长和中国地理学会理事。长期参与央视《中国地理》节目录制。</w:t>
            </w:r>
          </w:p>
        </w:tc>
        <w:tc>
          <w:tcPr>
            <w:tcW w:w="4114"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1.美在广西——各地奇趣地理知识</w:t>
            </w:r>
          </w:p>
          <w:p w:rsidR="005D3D47" w:rsidRPr="006012AE" w:rsidRDefault="005D3D47" w:rsidP="006C7E76">
            <w:pPr>
              <w:widowControl/>
              <w:shd w:val="clear" w:color="auto" w:fill="FFFFFF"/>
              <w:spacing w:line="400" w:lineRule="exact"/>
              <w:rPr>
                <w:rFonts w:ascii="仿宋_GB2312" w:eastAsia="仿宋_GB2312" w:hAnsi="Calibri" w:cs="宋体"/>
                <w:color w:val="000000"/>
                <w:kern w:val="0"/>
                <w:sz w:val="28"/>
                <w:szCs w:val="28"/>
              </w:rPr>
            </w:pPr>
            <w:r w:rsidRPr="006012AE">
              <w:rPr>
                <w:rFonts w:ascii="仿宋_GB2312" w:eastAsia="仿宋_GB2312" w:hAnsi="宋体" w:cs="Times New Roman" w:hint="eastAsia"/>
                <w:sz w:val="28"/>
                <w:szCs w:val="28"/>
              </w:rPr>
              <w:t>2.广西趣味地理</w:t>
            </w:r>
          </w:p>
        </w:tc>
      </w:tr>
      <w:tr w:rsidR="005D3D47" w:rsidRPr="006012AE" w:rsidTr="006C7E76">
        <w:trPr>
          <w:trHeight w:val="1829"/>
          <w:jc w:val="center"/>
        </w:trPr>
        <w:tc>
          <w:tcPr>
            <w:tcW w:w="1276" w:type="dxa"/>
            <w:vAlign w:val="center"/>
          </w:tcPr>
          <w:p w:rsidR="005D3D47" w:rsidRPr="006012AE" w:rsidRDefault="005D3D47" w:rsidP="006C7E76">
            <w:pPr>
              <w:adjustRightInd w:val="0"/>
              <w:snapToGrid w:val="0"/>
              <w:spacing w:line="400" w:lineRule="exact"/>
              <w:jc w:val="center"/>
              <w:rPr>
                <w:rFonts w:ascii="仿宋_GB2312" w:eastAsia="仿宋_GB2312" w:hAnsi="Calibri" w:cs="Times New Roman"/>
                <w:sz w:val="28"/>
                <w:szCs w:val="28"/>
              </w:rPr>
            </w:pPr>
            <w:r w:rsidRPr="006012AE">
              <w:rPr>
                <w:rFonts w:ascii="仿宋_GB2312" w:eastAsia="仿宋_GB2312" w:hAnsi="宋体" w:cs="Times New Roman" w:hint="eastAsia"/>
                <w:sz w:val="28"/>
                <w:szCs w:val="28"/>
              </w:rPr>
              <w:t>谢应强</w:t>
            </w:r>
          </w:p>
        </w:tc>
        <w:tc>
          <w:tcPr>
            <w:tcW w:w="4599" w:type="dxa"/>
            <w:vAlign w:val="center"/>
          </w:tcPr>
          <w:p w:rsidR="005D3D47" w:rsidRPr="006012AE" w:rsidRDefault="005D3D47" w:rsidP="006C7E76">
            <w:pPr>
              <w:adjustRightInd w:val="0"/>
              <w:snapToGrid w:val="0"/>
              <w:spacing w:line="400" w:lineRule="exact"/>
              <w:rPr>
                <w:rFonts w:ascii="仿宋_GB2312" w:eastAsia="仿宋_GB2312" w:hAnsi="Calibri" w:cs="Times New Roman"/>
                <w:sz w:val="28"/>
                <w:szCs w:val="28"/>
              </w:rPr>
            </w:pPr>
            <w:r w:rsidRPr="006012AE">
              <w:rPr>
                <w:rFonts w:ascii="仿宋_GB2312" w:eastAsia="仿宋_GB2312" w:hAnsi="宋体" w:cs="Times New Roman" w:hint="eastAsia"/>
                <w:sz w:val="28"/>
                <w:szCs w:val="28"/>
              </w:rPr>
              <w:t>广西地质环境监测总站柳州站高级工程师，柳州市人民政府应急专家组成员，自治区地质灾害防治应急专家库成员。</w:t>
            </w:r>
          </w:p>
        </w:tc>
        <w:tc>
          <w:tcPr>
            <w:tcW w:w="4114" w:type="dxa"/>
            <w:vAlign w:val="center"/>
          </w:tcPr>
          <w:p w:rsidR="005D3D47" w:rsidRPr="006012AE" w:rsidRDefault="005D3D47" w:rsidP="006C7E76">
            <w:pPr>
              <w:widowControl/>
              <w:shd w:val="clear" w:color="auto" w:fill="FFFFFF"/>
              <w:spacing w:line="400" w:lineRule="exact"/>
              <w:rPr>
                <w:rFonts w:ascii="仿宋_GB2312" w:eastAsia="仿宋_GB2312" w:hAnsi="Calibri" w:cs="宋体"/>
                <w:color w:val="000000"/>
                <w:kern w:val="0"/>
                <w:sz w:val="28"/>
                <w:szCs w:val="28"/>
              </w:rPr>
            </w:pPr>
            <w:r w:rsidRPr="006012AE">
              <w:rPr>
                <w:rFonts w:ascii="仿宋_GB2312" w:eastAsia="仿宋_GB2312" w:hAnsi="宋体" w:cs="宋体" w:hint="eastAsia"/>
                <w:color w:val="000000"/>
                <w:kern w:val="0"/>
                <w:sz w:val="28"/>
                <w:szCs w:val="28"/>
              </w:rPr>
              <w:t>身边的地质灾害，你知道吗？——地质灾害避险的自救知识</w:t>
            </w:r>
          </w:p>
        </w:tc>
      </w:tr>
    </w:tbl>
    <w:p w:rsidR="009A64D3" w:rsidRPr="005D3D47" w:rsidRDefault="009A64D3"/>
    <w:sectPr w:rsidR="009A64D3" w:rsidRPr="005D3D47" w:rsidSect="009A64D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楷体_GB2312">
    <w:altName w:val="Arial Unicode MS"/>
    <w:charset w:val="86"/>
    <w:family w:val="modern"/>
    <w:pitch w:val="fixed"/>
    <w:sig w:usb0="00000000"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D3D47"/>
    <w:rsid w:val="005D3D47"/>
    <w:rsid w:val="009A64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D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921</Words>
  <Characters>5256</Characters>
  <Application>Microsoft Office Word</Application>
  <DocSecurity>0</DocSecurity>
  <Lines>43</Lines>
  <Paragraphs>12</Paragraphs>
  <ScaleCrop>false</ScaleCrop>
  <Company/>
  <LinksUpToDate>false</LinksUpToDate>
  <CharactersWithSpaces>6165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2018-06-07T02:41:00Z</dcterms:created>
  <dcterms:modified xsi:type="dcterms:W3CDTF">2018-06-07T02:43:00Z</dcterms:modified>
</cp:coreProperties>
</file>