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09" w:rsidRPr="0060603C" w:rsidRDefault="00B22109" w:rsidP="00B22109">
      <w:pPr>
        <w:pStyle w:val="a3"/>
        <w:adjustRightInd w:val="0"/>
        <w:snapToGrid w:val="0"/>
        <w:spacing w:after="0" w:line="560" w:lineRule="exact"/>
        <w:ind w:leftChars="0" w:left="0"/>
        <w:rPr>
          <w:rFonts w:ascii="黑体" w:eastAsia="黑体" w:hAnsi="黑体"/>
          <w:sz w:val="32"/>
          <w:szCs w:val="32"/>
        </w:rPr>
      </w:pPr>
      <w:r w:rsidRPr="0060603C">
        <w:rPr>
          <w:rFonts w:ascii="黑体" w:eastAsia="黑体" w:hAnsi="黑体" w:hint="eastAsia"/>
          <w:sz w:val="32"/>
          <w:szCs w:val="32"/>
        </w:rPr>
        <w:t>附件</w:t>
      </w:r>
      <w:r w:rsidRPr="0060603C">
        <w:rPr>
          <w:rFonts w:ascii="黑体" w:eastAsia="黑体" w:hAnsi="黑体"/>
          <w:sz w:val="32"/>
          <w:szCs w:val="32"/>
        </w:rPr>
        <w:t>1</w:t>
      </w:r>
    </w:p>
    <w:p w:rsidR="00B22109" w:rsidRDefault="00B22109" w:rsidP="00B22109">
      <w:pPr>
        <w:pStyle w:val="a3"/>
        <w:adjustRightInd w:val="0"/>
        <w:snapToGrid w:val="0"/>
        <w:spacing w:after="0" w:line="640" w:lineRule="exact"/>
        <w:ind w:leftChars="0" w:left="0"/>
        <w:jc w:val="center"/>
        <w:rPr>
          <w:rFonts w:ascii="方正小标宋简体" w:eastAsia="方正小标宋简体" w:hAnsi="宋体"/>
          <w:sz w:val="32"/>
          <w:szCs w:val="32"/>
        </w:rPr>
      </w:pPr>
    </w:p>
    <w:p w:rsidR="00B22109" w:rsidRPr="007B5EB9" w:rsidRDefault="00B22109" w:rsidP="00B22109">
      <w:pPr>
        <w:pStyle w:val="a3"/>
        <w:adjustRightInd w:val="0"/>
        <w:snapToGrid w:val="0"/>
        <w:spacing w:after="0" w:line="640" w:lineRule="exact"/>
        <w:ind w:leftChars="0" w:left="0"/>
        <w:jc w:val="center"/>
        <w:rPr>
          <w:rFonts w:ascii="方正小标宋简体" w:eastAsia="方正小标宋简体" w:hAnsi="宋体"/>
          <w:sz w:val="44"/>
          <w:szCs w:val="44"/>
        </w:rPr>
      </w:pPr>
      <w:r>
        <w:rPr>
          <w:rFonts w:ascii="方正小标宋简体" w:eastAsia="方正小标宋简体" w:hAnsi="宋体"/>
          <w:sz w:val="44"/>
          <w:szCs w:val="44"/>
        </w:rPr>
        <w:t>2017</w:t>
      </w:r>
      <w:r w:rsidRPr="007B5EB9">
        <w:rPr>
          <w:rFonts w:ascii="方正小标宋简体" w:eastAsia="方正小标宋简体" w:hAnsi="宋体" w:hint="eastAsia"/>
          <w:sz w:val="44"/>
          <w:szCs w:val="44"/>
        </w:rPr>
        <w:t>年广西“快乐科普校园行”活动方案</w:t>
      </w:r>
    </w:p>
    <w:p w:rsidR="00B22109" w:rsidRPr="00E46F17" w:rsidRDefault="00B22109" w:rsidP="00B22109">
      <w:pPr>
        <w:spacing w:line="520" w:lineRule="exact"/>
        <w:ind w:firstLineChars="200" w:firstLine="640"/>
        <w:rPr>
          <w:rFonts w:ascii="仿宋_GB2312" w:eastAsia="仿宋_GB2312" w:hint="eastAsia"/>
          <w:sz w:val="32"/>
          <w:szCs w:val="32"/>
        </w:rPr>
      </w:pPr>
    </w:p>
    <w:p w:rsidR="00B22109" w:rsidRPr="00E46F17" w:rsidRDefault="00B22109" w:rsidP="00B22109">
      <w:pPr>
        <w:spacing w:line="520" w:lineRule="exact"/>
        <w:ind w:firstLineChars="200" w:firstLine="640"/>
        <w:rPr>
          <w:rFonts w:ascii="黑体" w:eastAsia="黑体" w:hAnsi="黑体" w:hint="eastAsia"/>
          <w:sz w:val="32"/>
          <w:szCs w:val="32"/>
        </w:rPr>
      </w:pPr>
      <w:r w:rsidRPr="00E46F17">
        <w:rPr>
          <w:rFonts w:ascii="黑体" w:eastAsia="黑体" w:hAnsi="黑体" w:hint="eastAsia"/>
          <w:sz w:val="32"/>
          <w:szCs w:val="32"/>
        </w:rPr>
        <w:t>一、活动目的</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为贯彻落实《全民科学素质行动计划纲要》和《中共中央国务院关于进一步加强和改进未成年人思想道德建设的若干意见》，充分利用校内外活动场所开展系列主题活动，激发未成年人对科学的兴趣，增强科学意识，培养创新精神和实践能力，进一步提高科学素质，促进未成年人全面健康成长。</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二、活动名称</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2017年广西“快乐科普校园行”活动</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三、活动主题</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节约能源资源、保护生态环境、保障安全健康、促进创新创造。</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四、活动组织</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主办单位：自治区科协、教育厅、科技厅、文明办</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承办单位：广西青少年科技中心、广西科技馆</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协办单位：各市、县（市、区）科协、教育局、科技局、文明办</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五、活动时间</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活动于5月全国科技活动周期间启动，贯穿全年。</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六、活动对象</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lastRenderedPageBreak/>
        <w:t>全区中小学校学生</w:t>
      </w:r>
    </w:p>
    <w:p w:rsidR="00B22109" w:rsidRPr="00F57B98" w:rsidRDefault="00B22109" w:rsidP="00B22109">
      <w:pPr>
        <w:spacing w:line="520" w:lineRule="exact"/>
        <w:ind w:firstLineChars="200" w:firstLine="640"/>
        <w:rPr>
          <w:rFonts w:ascii="黑体" w:eastAsia="黑体" w:hAnsi="黑体" w:hint="eastAsia"/>
          <w:sz w:val="32"/>
          <w:szCs w:val="32"/>
        </w:rPr>
      </w:pPr>
      <w:r w:rsidRPr="00F57B98">
        <w:rPr>
          <w:rFonts w:ascii="黑体" w:eastAsia="黑体" w:hAnsi="黑体" w:hint="eastAsia"/>
          <w:sz w:val="32"/>
          <w:szCs w:val="32"/>
        </w:rPr>
        <w:t>七、活动内容及实施</w:t>
      </w:r>
    </w:p>
    <w:p w:rsidR="00B22109" w:rsidRPr="00A434F6" w:rsidRDefault="00B22109" w:rsidP="00B22109">
      <w:pPr>
        <w:spacing w:line="520" w:lineRule="exact"/>
        <w:ind w:firstLineChars="200" w:firstLine="640"/>
        <w:rPr>
          <w:rFonts w:ascii="楷体_GB2312" w:eastAsia="楷体_GB2312" w:hint="eastAsia"/>
          <w:sz w:val="32"/>
          <w:szCs w:val="32"/>
        </w:rPr>
      </w:pPr>
      <w:r w:rsidRPr="00A434F6">
        <w:rPr>
          <w:rFonts w:ascii="楷体_GB2312" w:eastAsia="楷体_GB2312" w:hint="eastAsia"/>
          <w:sz w:val="32"/>
          <w:szCs w:val="32"/>
        </w:rPr>
        <w:t>（一）2017年广西“大手拉小手，科普报告希望行”活动</w:t>
      </w:r>
    </w:p>
    <w:p w:rsidR="00B22109" w:rsidRPr="00E46F17" w:rsidRDefault="00B22109" w:rsidP="00B22109">
      <w:pPr>
        <w:spacing w:line="520" w:lineRule="exact"/>
        <w:ind w:firstLineChars="200" w:firstLine="643"/>
        <w:rPr>
          <w:rFonts w:ascii="仿宋_GB2312" w:eastAsia="仿宋_GB2312" w:hint="eastAsia"/>
          <w:sz w:val="32"/>
          <w:szCs w:val="32"/>
        </w:rPr>
      </w:pPr>
      <w:r w:rsidRPr="00A434F6">
        <w:rPr>
          <w:rFonts w:ascii="仿宋_GB2312" w:eastAsia="仿宋_GB2312" w:hint="eastAsia"/>
          <w:b/>
          <w:sz w:val="32"/>
          <w:szCs w:val="32"/>
        </w:rPr>
        <w:t>1.活动内容：</w:t>
      </w:r>
      <w:r w:rsidRPr="00E46F17">
        <w:rPr>
          <w:rFonts w:ascii="仿宋_GB2312" w:eastAsia="仿宋_GB2312" w:hint="eastAsia"/>
          <w:sz w:val="32"/>
          <w:szCs w:val="32"/>
        </w:rPr>
        <w:t>组织广西未成年人科普演讲团专家到全区中小学校（重点在农村）、青少年学生校外活动中心、乡村学校少年宫、乡镇宣传文化站（未成年人校外活动中心）、广西中小学生发明创造示范单位开展巡回科普报告会、科学家与未成年人座谈会，传播科学知识，提高未成年人的科学素养，让科学家引领未成年人走进精彩的科学殿堂，启发他们探索科学的奥秘。</w:t>
      </w:r>
    </w:p>
    <w:p w:rsidR="00B22109" w:rsidRPr="00E46F17" w:rsidRDefault="00B22109" w:rsidP="00B22109">
      <w:pPr>
        <w:spacing w:line="520" w:lineRule="exact"/>
        <w:ind w:firstLineChars="200" w:firstLine="643"/>
        <w:rPr>
          <w:rFonts w:ascii="仿宋_GB2312" w:eastAsia="仿宋_GB2312" w:hint="eastAsia"/>
          <w:sz w:val="32"/>
          <w:szCs w:val="32"/>
        </w:rPr>
      </w:pPr>
      <w:r w:rsidRPr="00A434F6">
        <w:rPr>
          <w:rFonts w:ascii="仿宋_GB2312" w:eastAsia="仿宋_GB2312" w:hint="eastAsia"/>
          <w:b/>
          <w:sz w:val="32"/>
          <w:szCs w:val="32"/>
        </w:rPr>
        <w:t>2.时间安排：</w:t>
      </w:r>
      <w:r w:rsidRPr="00E46F17">
        <w:rPr>
          <w:rFonts w:ascii="仿宋_GB2312" w:eastAsia="仿宋_GB2312" w:hint="eastAsia"/>
          <w:sz w:val="32"/>
          <w:szCs w:val="32"/>
        </w:rPr>
        <w:t>结合广西未成年人思想道德建设宣传日、全国科技活动周、“六一”国际儿童节、全国科普活动日活动、广西青少年科学节、广西“十月科普大行动”、广西青少年科学节等重要节点，组织广大未成年人积极参与“快乐科普校园行活动”。</w:t>
      </w:r>
    </w:p>
    <w:p w:rsidR="00B22109" w:rsidRPr="00E46F17" w:rsidRDefault="00B22109" w:rsidP="00B22109">
      <w:pPr>
        <w:spacing w:line="520" w:lineRule="exact"/>
        <w:ind w:firstLineChars="200" w:firstLine="643"/>
        <w:rPr>
          <w:rFonts w:ascii="仿宋_GB2312" w:eastAsia="仿宋_GB2312" w:hint="eastAsia"/>
          <w:sz w:val="32"/>
          <w:szCs w:val="32"/>
        </w:rPr>
      </w:pPr>
      <w:r w:rsidRPr="00A434F6">
        <w:rPr>
          <w:rFonts w:ascii="仿宋_GB2312" w:eastAsia="仿宋_GB2312" w:hint="eastAsia"/>
          <w:b/>
          <w:sz w:val="32"/>
          <w:szCs w:val="32"/>
        </w:rPr>
        <w:t>3.活动形式：</w:t>
      </w:r>
      <w:r w:rsidRPr="00E46F17">
        <w:rPr>
          <w:rFonts w:ascii="仿宋_GB2312" w:eastAsia="仿宋_GB2312" w:hint="eastAsia"/>
          <w:sz w:val="32"/>
          <w:szCs w:val="32"/>
        </w:rPr>
        <w:t>科普报告均采取演讲互动形式。</w:t>
      </w:r>
    </w:p>
    <w:p w:rsidR="00B22109" w:rsidRPr="00E46F17" w:rsidRDefault="00B22109" w:rsidP="00B22109">
      <w:pPr>
        <w:spacing w:line="520" w:lineRule="exact"/>
        <w:ind w:firstLineChars="200" w:firstLine="643"/>
        <w:rPr>
          <w:rFonts w:ascii="仿宋_GB2312" w:eastAsia="仿宋_GB2312" w:hint="eastAsia"/>
          <w:sz w:val="32"/>
          <w:szCs w:val="32"/>
        </w:rPr>
      </w:pPr>
      <w:r w:rsidRPr="00A434F6">
        <w:rPr>
          <w:rFonts w:ascii="仿宋_GB2312" w:eastAsia="仿宋_GB2312" w:hint="eastAsia"/>
          <w:b/>
          <w:sz w:val="32"/>
          <w:szCs w:val="32"/>
        </w:rPr>
        <w:t>4.场地及听众要求：</w:t>
      </w:r>
      <w:r w:rsidRPr="00E46F17">
        <w:rPr>
          <w:rFonts w:ascii="仿宋_GB2312" w:eastAsia="仿宋_GB2312" w:hint="eastAsia"/>
          <w:sz w:val="32"/>
          <w:szCs w:val="32"/>
        </w:rPr>
        <w:t>报告场所一般应安排在学校礼堂或报告厅，300人左右最佳，会场需备有话筒、音响、多媒体投影仪等设备；活动会场统一悬挂横幅，横幅内容为：2017年广西“大手拉小手，科普报告希望行”（地点）活动；有条件的单位根据当地情况和需要，印制活动宣传册、折页、宣传单、宣传海报。将学生听众按小学、初中、高中分开安排，以便根据听众的认知水平及不同要求调整演讲内容和形式。听众可在互动时间与专家进行对话。</w:t>
      </w:r>
    </w:p>
    <w:p w:rsidR="00B22109" w:rsidRPr="00E46F17" w:rsidRDefault="00B22109" w:rsidP="00B22109">
      <w:pPr>
        <w:spacing w:line="520" w:lineRule="exact"/>
        <w:ind w:firstLineChars="200" w:firstLine="643"/>
        <w:rPr>
          <w:rFonts w:ascii="仿宋_GB2312" w:eastAsia="仿宋_GB2312" w:hint="eastAsia"/>
          <w:sz w:val="32"/>
          <w:szCs w:val="32"/>
        </w:rPr>
      </w:pPr>
      <w:r w:rsidRPr="001B4757">
        <w:rPr>
          <w:rFonts w:ascii="仿宋_GB2312" w:eastAsia="仿宋_GB2312" w:hint="eastAsia"/>
          <w:b/>
          <w:sz w:val="32"/>
          <w:szCs w:val="32"/>
        </w:rPr>
        <w:t>5.活动申报：</w:t>
      </w:r>
      <w:r w:rsidRPr="00E46F17">
        <w:rPr>
          <w:rFonts w:ascii="仿宋_GB2312" w:eastAsia="仿宋_GB2312" w:hint="eastAsia"/>
          <w:sz w:val="32"/>
          <w:szCs w:val="32"/>
        </w:rPr>
        <w:t>各市可根据《广西未成年人科普演讲团专家</w:t>
      </w:r>
      <w:r w:rsidRPr="00E46F17">
        <w:rPr>
          <w:rFonts w:ascii="仿宋_GB2312" w:eastAsia="仿宋_GB2312" w:hint="eastAsia"/>
          <w:sz w:val="32"/>
          <w:szCs w:val="32"/>
        </w:rPr>
        <w:lastRenderedPageBreak/>
        <w:t>及演讲专题简介》（附件2），结合当地实际及报告会需求提交《2017年广西“大手拉小手——科普报告希望行”活动申报表》（附件3），广西青少年科技中心将根据具体情况，安排最终巡回报告路线。经各方协调确认报告路线、场次后，请各市、县（市、区）做好报告会具体安排、听众落实及专家接待等工作。</w:t>
      </w:r>
    </w:p>
    <w:p w:rsidR="00B22109" w:rsidRPr="00E46F17" w:rsidRDefault="00B22109" w:rsidP="00B22109">
      <w:pPr>
        <w:spacing w:line="520" w:lineRule="exact"/>
        <w:ind w:firstLineChars="200" w:firstLine="643"/>
        <w:rPr>
          <w:rFonts w:ascii="仿宋_GB2312" w:eastAsia="仿宋_GB2312" w:hint="eastAsia"/>
          <w:sz w:val="32"/>
          <w:szCs w:val="32"/>
        </w:rPr>
      </w:pPr>
      <w:r w:rsidRPr="001B4757">
        <w:rPr>
          <w:rFonts w:ascii="仿宋_GB2312" w:eastAsia="仿宋_GB2312" w:hint="eastAsia"/>
          <w:b/>
          <w:sz w:val="32"/>
          <w:szCs w:val="32"/>
        </w:rPr>
        <w:t>6.活动经费：</w:t>
      </w:r>
      <w:r w:rsidRPr="00E46F17">
        <w:rPr>
          <w:rFonts w:ascii="仿宋_GB2312" w:eastAsia="仿宋_GB2312" w:hint="eastAsia"/>
          <w:sz w:val="32"/>
          <w:szCs w:val="32"/>
        </w:rPr>
        <w:t>专家餐费和市、县（市、区）内交通费及报告场地费由申请单位解决。专家往返交通费、住宿费和专家课酬由主办方解决。因项目经费有限，每年计划安排50场科普报告，按照各市先报先得的原则安排，超出50场后需申请报告的单位自行承担所有费用。</w:t>
      </w:r>
    </w:p>
    <w:p w:rsidR="00B22109" w:rsidRPr="001B4757" w:rsidRDefault="00B22109" w:rsidP="00B22109">
      <w:pPr>
        <w:spacing w:line="520" w:lineRule="exact"/>
        <w:ind w:firstLineChars="200" w:firstLine="640"/>
        <w:rPr>
          <w:rFonts w:ascii="楷体_GB2312" w:eastAsia="楷体_GB2312" w:hint="eastAsia"/>
          <w:sz w:val="32"/>
          <w:szCs w:val="32"/>
        </w:rPr>
      </w:pPr>
      <w:r w:rsidRPr="001B4757">
        <w:rPr>
          <w:rFonts w:ascii="楷体_GB2312" w:eastAsia="楷体_GB2312" w:hint="eastAsia"/>
          <w:sz w:val="32"/>
          <w:szCs w:val="32"/>
        </w:rPr>
        <w:t xml:space="preserve">（二）我爱绿色生活——2017年青少年科学调查体验活动  </w:t>
      </w:r>
    </w:p>
    <w:p w:rsidR="00B22109" w:rsidRPr="00E46F17" w:rsidRDefault="00B22109" w:rsidP="00B22109">
      <w:pPr>
        <w:spacing w:line="520" w:lineRule="exact"/>
        <w:ind w:firstLineChars="200" w:firstLine="643"/>
        <w:rPr>
          <w:rFonts w:ascii="仿宋_GB2312" w:eastAsia="仿宋_GB2312" w:hint="eastAsia"/>
          <w:sz w:val="32"/>
          <w:szCs w:val="32"/>
        </w:rPr>
      </w:pPr>
      <w:r w:rsidRPr="001D569E">
        <w:rPr>
          <w:rFonts w:ascii="仿宋_GB2312" w:eastAsia="仿宋_GB2312" w:hint="eastAsia"/>
          <w:b/>
          <w:sz w:val="32"/>
          <w:szCs w:val="32"/>
        </w:rPr>
        <w:t>1.活动内容：</w:t>
      </w:r>
      <w:r w:rsidRPr="00E46F17">
        <w:rPr>
          <w:rFonts w:ascii="仿宋_GB2312" w:eastAsia="仿宋_GB2312" w:hint="eastAsia"/>
          <w:sz w:val="32"/>
          <w:szCs w:val="32"/>
        </w:rPr>
        <w:t>根据中国科协、教育部、国家发展和改革委员会、中央文明办、共青团中央《中国科协 教育部 发展改革委等五部门关于开展“我爱绿色生活——2017年青少年科学调查体验活动”的通知》（科协青发〔2017〕14号）要求，以“我爱绿色生活”为主题，围绕《活动手册》组织中小学生以家庭、学校（班级或小组）为单位，开展学习活动、体验活动、调查活动、拓展活动和优秀作品征集活动。</w:t>
      </w:r>
    </w:p>
    <w:p w:rsidR="00B22109" w:rsidRPr="00E46F17" w:rsidRDefault="00B22109" w:rsidP="00B22109">
      <w:pPr>
        <w:spacing w:line="520" w:lineRule="exact"/>
        <w:ind w:firstLineChars="200" w:firstLine="643"/>
        <w:rPr>
          <w:rFonts w:ascii="仿宋_GB2312" w:eastAsia="仿宋_GB2312" w:hint="eastAsia"/>
          <w:sz w:val="32"/>
          <w:szCs w:val="32"/>
        </w:rPr>
      </w:pPr>
      <w:r w:rsidRPr="001D569E">
        <w:rPr>
          <w:rFonts w:ascii="仿宋_GB2312" w:eastAsia="仿宋_GB2312" w:hint="eastAsia"/>
          <w:b/>
          <w:sz w:val="32"/>
          <w:szCs w:val="32"/>
        </w:rPr>
        <w:t>2.时间安排：</w:t>
      </w:r>
      <w:r w:rsidRPr="00E46F17">
        <w:rPr>
          <w:rFonts w:ascii="仿宋_GB2312" w:eastAsia="仿宋_GB2312" w:hint="eastAsia"/>
          <w:sz w:val="32"/>
          <w:szCs w:val="32"/>
        </w:rPr>
        <w:t>5-10月，可按照实际情况，组织开展活动。</w:t>
      </w:r>
    </w:p>
    <w:p w:rsidR="00B22109" w:rsidRPr="001D569E" w:rsidRDefault="00B22109" w:rsidP="00B22109">
      <w:pPr>
        <w:spacing w:line="520" w:lineRule="exact"/>
        <w:ind w:firstLineChars="200" w:firstLine="643"/>
        <w:rPr>
          <w:rFonts w:ascii="仿宋_GB2312" w:eastAsia="仿宋_GB2312" w:hint="eastAsia"/>
          <w:b/>
          <w:sz w:val="32"/>
          <w:szCs w:val="32"/>
        </w:rPr>
      </w:pPr>
      <w:r w:rsidRPr="001D569E">
        <w:rPr>
          <w:rFonts w:ascii="仿宋_GB2312" w:eastAsia="仿宋_GB2312" w:hint="eastAsia"/>
          <w:b/>
          <w:sz w:val="32"/>
          <w:szCs w:val="32"/>
        </w:rPr>
        <w:t>3.活动要求：</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1）提高认识，严密组织。各市科协、教育、科技和文明办要贯彻“创新、协调、绿色、开放、共享”的发展理念，用新理念引领新实践，把组织开展好青少年科学调查体验活动作为提高青少年科学素质的有力抓手，加强领导，做好动员和组</w:t>
      </w:r>
      <w:r w:rsidRPr="00E46F17">
        <w:rPr>
          <w:rFonts w:ascii="仿宋_GB2312" w:eastAsia="仿宋_GB2312" w:hint="eastAsia"/>
          <w:sz w:val="32"/>
          <w:szCs w:val="32"/>
        </w:rPr>
        <w:lastRenderedPageBreak/>
        <w:t>织工作，确保活动有效顺利开展。</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2）发挥优势，提供保障。各市科协要将青少年科学调查体验活动作为实施未成年人科学素质行动的一项重要任务，充分利用现代信息化手段开展工作，推动信息化与青少年科普活动深度融合，拓展参与方式。要积极协调当地的科技馆、青少年学生校外活动中心、青少年宫、科技博物馆、妇女儿童活动中心等各类科技场馆及科普教育基地资源，为开展活动提供服务和支持。</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各市教育行政部门要结合中小学品德课、科学课、其他相关课程和综合实践活动，积极动员和鼓励学校利用课余时间和暑假期间组织学生开展活动，为学校、学生参与活动提供便利和支持。要充分发挥现代信息技术在科技教育和科普活动方面的积极作用，促进学校科技教育和校外科普活动的有效衔接。</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各地教育局、科技局和文明办要把青少年科学调查体验活动与未成年人思想道德建设密切结合起来，引导广大青少年积极培育和践行社会主义核心价值观，加强青少年社会责任感、创新精神和实践能力的培养，充分发挥科学调查体验活动益智养德的功能，协助做好活动宣传推广工作。</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3）拓宽范围，积极动员。要统筹发展城乡青少年科普活动，把活动向农村、偏远、欠发达和少数民族等地区进一步延伸，继续加大活动向农村学校转移的力度，不断扩大活动覆盖面，拓展活动受益范围。要通过丰富多彩的形式，动员鼓励青少年广泛参与。要以活动开展十周年为契机，加大活动宣传力度，增强活动对青少年的吸引力和影响力。</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lastRenderedPageBreak/>
        <w:t>（4）注重实效，确保安全。青少年科学调查体验活动是一项密切联系生活实际、实践性较强的科学普及活动，各市各部门要加强协调、密切配合、精心组织，确保活动落到实处。要本着对学生高度负责的精神，做好安全防范，制订安全预案，落实安全措施，确保青少年在参加活动时的人身财产安全和身体健康。</w:t>
      </w:r>
    </w:p>
    <w:p w:rsidR="00B22109" w:rsidRPr="001D569E" w:rsidRDefault="00B22109" w:rsidP="00B22109">
      <w:pPr>
        <w:spacing w:line="520" w:lineRule="exact"/>
        <w:ind w:firstLineChars="200" w:firstLine="643"/>
        <w:rPr>
          <w:rFonts w:ascii="仿宋_GB2312" w:eastAsia="仿宋_GB2312" w:hint="eastAsia"/>
          <w:b/>
          <w:sz w:val="32"/>
          <w:szCs w:val="32"/>
        </w:rPr>
      </w:pPr>
      <w:r w:rsidRPr="001D569E">
        <w:rPr>
          <w:rFonts w:ascii="仿宋_GB2312" w:eastAsia="仿宋_GB2312" w:hint="eastAsia"/>
          <w:b/>
          <w:sz w:val="32"/>
          <w:szCs w:val="32"/>
        </w:rPr>
        <w:t>4.活动形式：</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学习活动。组织青少年学习了解绿色生活相关知识和实例，了解绿色生活方式的基本形式。</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体验活动。通过小组讨论、实地参观等实践活动，帮助青少年体验环保、健康、节能的绿色生活方式，更好的学习和理解绿色生活的重要意义。</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调查活动。聚焦生活和身边人和事，组织青少年在家庭、学校、社区、公共场所开展有关绿色生活的科学调查活动，体验和掌握科学的调查方法。</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拓展活动。为有条件有兴趣的青少年设计更多的活动，引导他们在学习生活的基础上开展活动，进一步增强其科学探究能力。</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征集活动。组织青少年和辅导老师参加优秀作品征集活动，为他们提供成果展示和交流的平台。</w:t>
      </w:r>
    </w:p>
    <w:p w:rsidR="00B22109" w:rsidRPr="001D569E" w:rsidRDefault="00B22109" w:rsidP="00B22109">
      <w:pPr>
        <w:spacing w:line="520" w:lineRule="exact"/>
        <w:ind w:firstLineChars="200" w:firstLine="643"/>
        <w:rPr>
          <w:rFonts w:ascii="仿宋_GB2312" w:eastAsia="仿宋_GB2312" w:hint="eastAsia"/>
          <w:b/>
          <w:sz w:val="32"/>
          <w:szCs w:val="32"/>
        </w:rPr>
      </w:pPr>
      <w:r w:rsidRPr="001D569E">
        <w:rPr>
          <w:rFonts w:ascii="仿宋_GB2312" w:eastAsia="仿宋_GB2312" w:hint="eastAsia"/>
          <w:b/>
          <w:sz w:val="32"/>
          <w:szCs w:val="32"/>
        </w:rPr>
        <w:t>5.成果提交：</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所有参与活动的单位及时登录主题网站上传活动信息、照片、新闻稿、总结等材料。其中，2017年青少年科学调查体验活动全国推广示范学校广西入选名单（附件4）要充分发挥示范</w:t>
      </w:r>
      <w:r w:rsidRPr="00E46F17">
        <w:rPr>
          <w:rFonts w:ascii="仿宋_GB2312" w:eastAsia="仿宋_GB2312" w:hint="eastAsia"/>
          <w:sz w:val="32"/>
          <w:szCs w:val="32"/>
        </w:rPr>
        <w:lastRenderedPageBreak/>
        <w:t>带头作用，积极开展并按时完成相关工作。2017年9月15日前，所有活动参与者要按照《活动手册》的要求，通过网络、邮寄、微信公众号三种方式提交活动成果。</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（1）网络提交。请于2017年9月15日前登录活动主题网站（http://www.scienceday.org.cn）在线提交活动调查表、教师、学生优秀作品。</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2）邮寄提交。部分不具备网络设施的地区可于9月15日前将活动调查表通过中国邮政方式邮寄到活动主办单位（邮寄地址：北京市100176信箱67分箱；邮政编码：100176，联系电话：010-62180521。请在信封上标明“2017年青少年科学调查体验活动”）。</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（3）微信公众号提交。通过主题网站、活动指南中的二维码，关注活动微信公众号，并于9月15日前将活动调查表进行提交。</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（4）为便于工作管理及活动开展，请活动推广示范单位主动添加QQ工作群：372154662。</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（5）无论以何种方式提交，广西青少年科学调查体验活动推广示范学校均须提交200份以上调查表，2份以上</w:t>
      </w:r>
      <w:bookmarkStart w:id="0" w:name="OLE_LINK10"/>
      <w:r w:rsidRPr="00E46F17">
        <w:rPr>
          <w:rFonts w:ascii="仿宋_GB2312" w:eastAsia="仿宋_GB2312" w:hint="eastAsia"/>
          <w:sz w:val="32"/>
          <w:szCs w:val="32"/>
        </w:rPr>
        <w:t>教师优秀作品、5份以上学生</w:t>
      </w:r>
      <w:bookmarkEnd w:id="0"/>
      <w:r w:rsidRPr="00E46F17">
        <w:rPr>
          <w:rFonts w:ascii="仿宋_GB2312" w:eastAsia="仿宋_GB2312" w:hint="eastAsia"/>
          <w:sz w:val="32"/>
          <w:szCs w:val="32"/>
        </w:rPr>
        <w:t>优秀作品。</w:t>
      </w:r>
    </w:p>
    <w:p w:rsidR="00B22109" w:rsidRPr="001D569E" w:rsidRDefault="00B22109" w:rsidP="00B22109">
      <w:pPr>
        <w:spacing w:line="520" w:lineRule="exact"/>
        <w:ind w:firstLineChars="200" w:firstLine="643"/>
        <w:rPr>
          <w:rFonts w:ascii="仿宋_GB2312" w:eastAsia="仿宋_GB2312" w:hint="eastAsia"/>
          <w:b/>
          <w:sz w:val="32"/>
          <w:szCs w:val="32"/>
        </w:rPr>
      </w:pPr>
      <w:r w:rsidRPr="001D569E">
        <w:rPr>
          <w:rFonts w:ascii="仿宋_GB2312" w:eastAsia="仿宋_GB2312" w:hint="eastAsia"/>
          <w:b/>
          <w:sz w:val="32"/>
          <w:szCs w:val="32"/>
        </w:rPr>
        <w:t>6.活动资源获取：</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1）主办单位将对活动推广示范单位免费配发一定数量的印刷版《活动手册》和活动资源包。同时，登录活动主题网站（http://www.scienceday.org.cn）可浏览活动最新信息、了解各地活动近况、下载《活动手册》和资源包手册，此外，网</w:t>
      </w:r>
      <w:r w:rsidRPr="00E46F17">
        <w:rPr>
          <w:rFonts w:ascii="仿宋_GB2312" w:eastAsia="仿宋_GB2312" w:hint="eastAsia"/>
          <w:sz w:val="32"/>
          <w:szCs w:val="32"/>
        </w:rPr>
        <w:lastRenderedPageBreak/>
        <w:t>站还提供历年活动相关资源。</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（2）登陆中国校外教育网（http://www.xwjy.org）可下载活动相关资源。</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（3</w:t>
      </w:r>
      <w:r>
        <w:rPr>
          <w:rFonts w:ascii="仿宋_GB2312" w:eastAsia="仿宋_GB2312" w:hint="eastAsia"/>
          <w:sz w:val="32"/>
          <w:szCs w:val="32"/>
        </w:rPr>
        <w:t>）</w:t>
      </w:r>
      <w:r w:rsidRPr="00E46F17">
        <w:rPr>
          <w:rFonts w:ascii="仿宋_GB2312" w:eastAsia="仿宋_GB2312" w:hint="eastAsia"/>
          <w:sz w:val="32"/>
          <w:szCs w:val="32"/>
        </w:rPr>
        <w:t>登录活动在线学习平台“科技学堂”</w:t>
      </w:r>
      <w:r w:rsidRPr="00121891">
        <w:rPr>
          <w:rFonts w:ascii="仿宋_GB2312" w:eastAsia="仿宋_GB2312" w:hint="eastAsia"/>
          <w:spacing w:val="-20"/>
          <w:sz w:val="32"/>
          <w:szCs w:val="32"/>
        </w:rPr>
        <w:t>（http://www.sciclass.cn）</w:t>
      </w:r>
      <w:r w:rsidRPr="00E46F17">
        <w:rPr>
          <w:rFonts w:ascii="仿宋_GB2312" w:eastAsia="仿宋_GB2312" w:hint="eastAsia"/>
          <w:sz w:val="32"/>
          <w:szCs w:val="32"/>
        </w:rPr>
        <w:t>,可在线参加活动免费课程培训，掌握活动资源包使用方法，交流活动经验。</w:t>
      </w:r>
    </w:p>
    <w:p w:rsidR="00B22109" w:rsidRPr="0059199E" w:rsidRDefault="00B22109" w:rsidP="00B22109">
      <w:pPr>
        <w:spacing w:line="520" w:lineRule="exact"/>
        <w:ind w:firstLineChars="200" w:firstLine="643"/>
        <w:rPr>
          <w:rFonts w:ascii="仿宋_GB2312" w:eastAsia="仿宋_GB2312" w:hint="eastAsia"/>
          <w:b/>
          <w:sz w:val="32"/>
          <w:szCs w:val="32"/>
        </w:rPr>
      </w:pPr>
      <w:r w:rsidRPr="0059199E">
        <w:rPr>
          <w:rFonts w:ascii="仿宋_GB2312" w:eastAsia="仿宋_GB2312" w:hint="eastAsia"/>
          <w:b/>
          <w:sz w:val="32"/>
          <w:szCs w:val="32"/>
        </w:rPr>
        <w:t>7.总结评比：</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10-11月，主办单位将组织专家对各单位开展情况进行评比，从活动开展次数、报道次数、调查表提交份数、教师优秀作品、学生优秀作品提交篇数等方面作为参考依据，并根据各单位提交的活动材料，评出优秀的教师、学生作品、优秀活动示范单位和优秀组织单位，并给予相应表彰奖励。</w:t>
      </w:r>
    </w:p>
    <w:p w:rsidR="00B22109" w:rsidRPr="0059199E" w:rsidRDefault="00B22109" w:rsidP="00B22109">
      <w:pPr>
        <w:spacing w:line="520" w:lineRule="exact"/>
        <w:ind w:firstLineChars="200" w:firstLine="640"/>
        <w:rPr>
          <w:rFonts w:ascii="黑体" w:eastAsia="黑体" w:hAnsi="黑体" w:hint="eastAsia"/>
          <w:sz w:val="32"/>
          <w:szCs w:val="32"/>
        </w:rPr>
      </w:pPr>
      <w:r w:rsidRPr="0059199E">
        <w:rPr>
          <w:rFonts w:ascii="黑体" w:eastAsia="黑体" w:hAnsi="黑体" w:hint="eastAsia"/>
          <w:sz w:val="32"/>
          <w:szCs w:val="32"/>
        </w:rPr>
        <w:t>八、宣传工作</w:t>
      </w:r>
    </w:p>
    <w:p w:rsidR="00B22109" w:rsidRPr="00E46F17" w:rsidRDefault="00B22109" w:rsidP="00B22109">
      <w:pPr>
        <w:spacing w:line="520" w:lineRule="exact"/>
        <w:ind w:firstLineChars="200" w:firstLine="640"/>
        <w:rPr>
          <w:rFonts w:ascii="仿宋_GB2312" w:eastAsia="仿宋_GB2312" w:hint="eastAsia"/>
          <w:sz w:val="32"/>
          <w:szCs w:val="32"/>
        </w:rPr>
      </w:pPr>
      <w:r w:rsidRPr="00E46F17">
        <w:rPr>
          <w:rFonts w:ascii="仿宋_GB2312" w:eastAsia="仿宋_GB2312" w:hint="eastAsia"/>
          <w:sz w:val="32"/>
          <w:szCs w:val="32"/>
        </w:rPr>
        <w:t>充分发挥传统大众传媒，以及公众网络平台、微博、微信等新媒体的作用，加大宣传力度。提高广大青少年及教育机构参与科普活动的积极性，吸引社会各界的广泛关注，提高活动的影响力和知名度。</w:t>
      </w:r>
    </w:p>
    <w:p w:rsidR="00B22109" w:rsidRPr="00E46F17" w:rsidRDefault="00B22109" w:rsidP="00B22109">
      <w:pPr>
        <w:spacing w:line="520" w:lineRule="exact"/>
        <w:ind w:firstLineChars="200" w:firstLine="640"/>
        <w:rPr>
          <w:rFonts w:ascii="仿宋_GB2312" w:eastAsia="仿宋_GB2312" w:hint="eastAsia"/>
          <w:sz w:val="32"/>
          <w:szCs w:val="32"/>
        </w:rPr>
      </w:pPr>
    </w:p>
    <w:p w:rsidR="00B22109" w:rsidRDefault="00B22109" w:rsidP="00B22109">
      <w:pPr>
        <w:pStyle w:val="a3"/>
        <w:adjustRightInd w:val="0"/>
        <w:spacing w:after="0" w:line="560" w:lineRule="exact"/>
        <w:ind w:leftChars="0" w:left="0"/>
        <w:rPr>
          <w:rFonts w:ascii="黑体" w:eastAsia="黑体" w:hAnsi="黑体" w:hint="eastAsia"/>
          <w:sz w:val="32"/>
          <w:szCs w:val="32"/>
        </w:rPr>
      </w:pPr>
    </w:p>
    <w:p w:rsidR="00B22109" w:rsidRDefault="00B22109" w:rsidP="00B22109">
      <w:pPr>
        <w:pStyle w:val="a3"/>
        <w:adjustRightInd w:val="0"/>
        <w:spacing w:after="0" w:line="560" w:lineRule="exact"/>
        <w:ind w:leftChars="0" w:left="0"/>
        <w:rPr>
          <w:rFonts w:ascii="黑体" w:eastAsia="黑体" w:hAnsi="黑体" w:hint="eastAsia"/>
          <w:sz w:val="32"/>
          <w:szCs w:val="32"/>
        </w:rPr>
      </w:pPr>
    </w:p>
    <w:p w:rsidR="00B22109" w:rsidRDefault="00B22109" w:rsidP="00B22109">
      <w:pPr>
        <w:pStyle w:val="a3"/>
        <w:adjustRightInd w:val="0"/>
        <w:spacing w:after="0" w:line="560" w:lineRule="exact"/>
        <w:ind w:leftChars="0" w:left="0"/>
        <w:rPr>
          <w:rFonts w:ascii="黑体" w:eastAsia="黑体" w:hAnsi="黑体" w:hint="eastAsia"/>
          <w:sz w:val="32"/>
          <w:szCs w:val="32"/>
        </w:rPr>
      </w:pPr>
    </w:p>
    <w:p w:rsidR="00B22109" w:rsidRDefault="00B22109" w:rsidP="00B22109">
      <w:pPr>
        <w:pStyle w:val="a3"/>
        <w:adjustRightInd w:val="0"/>
        <w:spacing w:after="0" w:line="560" w:lineRule="exact"/>
        <w:ind w:leftChars="0" w:left="0"/>
        <w:rPr>
          <w:rFonts w:ascii="黑体" w:eastAsia="黑体" w:hAnsi="黑体" w:hint="eastAsia"/>
          <w:sz w:val="32"/>
          <w:szCs w:val="32"/>
        </w:rPr>
      </w:pPr>
    </w:p>
    <w:p w:rsidR="00B22109" w:rsidRDefault="00B22109" w:rsidP="00B22109">
      <w:pPr>
        <w:pStyle w:val="a3"/>
        <w:adjustRightInd w:val="0"/>
        <w:spacing w:after="0" w:line="560" w:lineRule="exact"/>
        <w:ind w:leftChars="0" w:left="0"/>
        <w:rPr>
          <w:rFonts w:ascii="黑体" w:eastAsia="黑体" w:hAnsi="黑体" w:hint="eastAsia"/>
          <w:sz w:val="32"/>
          <w:szCs w:val="32"/>
        </w:rPr>
      </w:pPr>
    </w:p>
    <w:p w:rsidR="00B22109" w:rsidRDefault="00B22109" w:rsidP="00B22109">
      <w:pPr>
        <w:pStyle w:val="a3"/>
        <w:adjustRightInd w:val="0"/>
        <w:spacing w:after="0" w:line="560" w:lineRule="exact"/>
        <w:ind w:leftChars="0" w:left="0"/>
        <w:rPr>
          <w:rFonts w:ascii="黑体" w:eastAsia="黑体" w:hAnsi="黑体"/>
          <w:sz w:val="32"/>
          <w:szCs w:val="32"/>
        </w:rPr>
      </w:pPr>
      <w:r w:rsidRPr="00422CDA">
        <w:rPr>
          <w:rFonts w:ascii="黑体" w:eastAsia="黑体" w:hAnsi="黑体" w:hint="eastAsia"/>
          <w:sz w:val="32"/>
          <w:szCs w:val="32"/>
        </w:rPr>
        <w:lastRenderedPageBreak/>
        <w:t>附件</w:t>
      </w:r>
      <w:r w:rsidRPr="00422CDA">
        <w:rPr>
          <w:rFonts w:ascii="黑体" w:eastAsia="黑体" w:hAnsi="黑体"/>
          <w:sz w:val="32"/>
          <w:szCs w:val="32"/>
        </w:rPr>
        <w:t>2</w:t>
      </w:r>
    </w:p>
    <w:p w:rsidR="00B22109" w:rsidRPr="00B11395" w:rsidRDefault="00B22109" w:rsidP="00B22109">
      <w:pPr>
        <w:spacing w:line="640" w:lineRule="exact"/>
        <w:jc w:val="center"/>
        <w:rPr>
          <w:rFonts w:ascii="方正小标宋简体" w:eastAsia="方正小标宋简体" w:hAnsi="宋体"/>
          <w:sz w:val="44"/>
          <w:szCs w:val="44"/>
        </w:rPr>
      </w:pPr>
      <w:r w:rsidRPr="00B11395">
        <w:rPr>
          <w:rFonts w:ascii="方正小标宋简体" w:eastAsia="方正小标宋简体" w:hAnsi="宋体" w:hint="eastAsia"/>
          <w:sz w:val="44"/>
          <w:szCs w:val="44"/>
        </w:rPr>
        <w:t>广西未成年人科普演讲团专家</w:t>
      </w:r>
    </w:p>
    <w:p w:rsidR="00B22109" w:rsidRPr="00B11395" w:rsidRDefault="00B22109" w:rsidP="00B22109">
      <w:pPr>
        <w:spacing w:line="640" w:lineRule="exact"/>
        <w:jc w:val="center"/>
        <w:rPr>
          <w:rFonts w:ascii="方正小标宋简体" w:eastAsia="方正小标宋简体" w:hAnsi="宋体"/>
          <w:sz w:val="44"/>
          <w:szCs w:val="44"/>
        </w:rPr>
      </w:pPr>
      <w:r w:rsidRPr="00B11395">
        <w:rPr>
          <w:rFonts w:ascii="方正小标宋简体" w:eastAsia="方正小标宋简体" w:hAnsi="宋体" w:hint="eastAsia"/>
          <w:sz w:val="44"/>
          <w:szCs w:val="44"/>
        </w:rPr>
        <w:t>及演讲专题简介</w:t>
      </w:r>
    </w:p>
    <w:p w:rsidR="00B22109" w:rsidRPr="00B11395" w:rsidRDefault="00B22109" w:rsidP="00B22109">
      <w:pPr>
        <w:spacing w:line="560" w:lineRule="exact"/>
        <w:jc w:val="center"/>
        <w:rPr>
          <w:rFonts w:ascii="楷体_GB2312" w:eastAsia="楷体_GB2312" w:hAnsi="宋体"/>
          <w:sz w:val="32"/>
          <w:szCs w:val="32"/>
        </w:rPr>
      </w:pPr>
      <w:r w:rsidRPr="00B11395">
        <w:rPr>
          <w:rFonts w:ascii="楷体_GB2312" w:eastAsia="楷体_GB2312" w:hAnsi="宋体" w:hint="eastAsia"/>
          <w:sz w:val="32"/>
          <w:szCs w:val="32"/>
        </w:rPr>
        <w:t>（以姓氏笔画排序）</w:t>
      </w:r>
    </w:p>
    <w:tbl>
      <w:tblPr>
        <w:tblW w:w="10581"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5103"/>
        <w:gridCol w:w="4343"/>
      </w:tblGrid>
      <w:tr w:rsidR="00B22109" w:rsidRPr="00E3001D" w:rsidTr="0046090C">
        <w:trPr>
          <w:trHeight w:val="453"/>
          <w:jc w:val="center"/>
        </w:trPr>
        <w:tc>
          <w:tcPr>
            <w:tcW w:w="1135" w:type="dxa"/>
            <w:vAlign w:val="center"/>
          </w:tcPr>
          <w:p w:rsidR="00B22109" w:rsidRPr="005031F0" w:rsidRDefault="00B22109" w:rsidP="0046090C">
            <w:pPr>
              <w:spacing w:line="400" w:lineRule="exact"/>
              <w:jc w:val="center"/>
              <w:rPr>
                <w:rFonts w:ascii="黑体" w:eastAsia="黑体" w:hAnsi="黑体"/>
                <w:b/>
                <w:bCs/>
                <w:sz w:val="24"/>
                <w:szCs w:val="24"/>
              </w:rPr>
            </w:pPr>
            <w:r w:rsidRPr="005031F0">
              <w:rPr>
                <w:rFonts w:ascii="黑体" w:eastAsia="黑体" w:hAnsi="黑体" w:hint="eastAsia"/>
                <w:b/>
                <w:bCs/>
                <w:sz w:val="24"/>
                <w:szCs w:val="24"/>
              </w:rPr>
              <w:t>专</w:t>
            </w:r>
            <w:r w:rsidRPr="005031F0">
              <w:rPr>
                <w:rFonts w:ascii="黑体" w:eastAsia="黑体" w:hAnsi="黑体"/>
                <w:b/>
                <w:bCs/>
                <w:sz w:val="24"/>
                <w:szCs w:val="24"/>
              </w:rPr>
              <w:t xml:space="preserve"> </w:t>
            </w:r>
            <w:r w:rsidRPr="005031F0">
              <w:rPr>
                <w:rFonts w:ascii="黑体" w:eastAsia="黑体" w:hAnsi="黑体" w:hint="eastAsia"/>
                <w:b/>
                <w:bCs/>
                <w:sz w:val="24"/>
                <w:szCs w:val="24"/>
              </w:rPr>
              <w:t>家</w:t>
            </w:r>
          </w:p>
        </w:tc>
        <w:tc>
          <w:tcPr>
            <w:tcW w:w="5103" w:type="dxa"/>
            <w:vAlign w:val="center"/>
          </w:tcPr>
          <w:p w:rsidR="00B22109" w:rsidRPr="005031F0" w:rsidRDefault="00B22109" w:rsidP="0046090C">
            <w:pPr>
              <w:spacing w:line="400" w:lineRule="exact"/>
              <w:jc w:val="center"/>
              <w:rPr>
                <w:rFonts w:ascii="黑体" w:eastAsia="黑体" w:hAnsi="黑体"/>
                <w:b/>
                <w:bCs/>
                <w:sz w:val="24"/>
                <w:szCs w:val="24"/>
              </w:rPr>
            </w:pPr>
            <w:r w:rsidRPr="005031F0">
              <w:rPr>
                <w:rFonts w:ascii="黑体" w:eastAsia="黑体" w:hAnsi="黑体" w:hint="eastAsia"/>
                <w:b/>
                <w:bCs/>
                <w:sz w:val="24"/>
                <w:szCs w:val="24"/>
              </w:rPr>
              <w:t>个</w:t>
            </w:r>
            <w:r w:rsidRPr="005031F0">
              <w:rPr>
                <w:rFonts w:ascii="黑体" w:eastAsia="黑体" w:hAnsi="黑体"/>
                <w:b/>
                <w:bCs/>
                <w:sz w:val="24"/>
                <w:szCs w:val="24"/>
              </w:rPr>
              <w:t xml:space="preserve"> </w:t>
            </w:r>
            <w:r w:rsidRPr="005031F0">
              <w:rPr>
                <w:rFonts w:ascii="黑体" w:eastAsia="黑体" w:hAnsi="黑体" w:hint="eastAsia"/>
                <w:b/>
                <w:bCs/>
                <w:sz w:val="24"/>
                <w:szCs w:val="24"/>
              </w:rPr>
              <w:t>人</w:t>
            </w:r>
            <w:r w:rsidRPr="005031F0">
              <w:rPr>
                <w:rFonts w:ascii="黑体" w:eastAsia="黑体" w:hAnsi="黑体"/>
                <w:b/>
                <w:bCs/>
                <w:sz w:val="24"/>
                <w:szCs w:val="24"/>
              </w:rPr>
              <w:t xml:space="preserve"> </w:t>
            </w:r>
            <w:r w:rsidRPr="005031F0">
              <w:rPr>
                <w:rFonts w:ascii="黑体" w:eastAsia="黑体" w:hAnsi="黑体" w:hint="eastAsia"/>
                <w:b/>
                <w:bCs/>
                <w:sz w:val="24"/>
                <w:szCs w:val="24"/>
              </w:rPr>
              <w:t>简</w:t>
            </w:r>
            <w:r w:rsidRPr="005031F0">
              <w:rPr>
                <w:rFonts w:ascii="黑体" w:eastAsia="黑体" w:hAnsi="黑体"/>
                <w:b/>
                <w:bCs/>
                <w:sz w:val="24"/>
                <w:szCs w:val="24"/>
              </w:rPr>
              <w:t xml:space="preserve"> </w:t>
            </w:r>
            <w:r w:rsidRPr="005031F0">
              <w:rPr>
                <w:rFonts w:ascii="黑体" w:eastAsia="黑体" w:hAnsi="黑体" w:hint="eastAsia"/>
                <w:b/>
                <w:bCs/>
                <w:sz w:val="24"/>
                <w:szCs w:val="24"/>
              </w:rPr>
              <w:t>介</w:t>
            </w:r>
          </w:p>
        </w:tc>
        <w:tc>
          <w:tcPr>
            <w:tcW w:w="4343" w:type="dxa"/>
            <w:vAlign w:val="center"/>
          </w:tcPr>
          <w:p w:rsidR="00B22109" w:rsidRPr="005031F0" w:rsidRDefault="00B22109" w:rsidP="0046090C">
            <w:pPr>
              <w:spacing w:line="400" w:lineRule="exact"/>
              <w:jc w:val="center"/>
              <w:rPr>
                <w:rFonts w:ascii="黑体" w:eastAsia="黑体" w:hAnsi="黑体"/>
                <w:b/>
                <w:bCs/>
                <w:sz w:val="24"/>
                <w:szCs w:val="24"/>
              </w:rPr>
            </w:pPr>
            <w:r w:rsidRPr="005031F0">
              <w:rPr>
                <w:rFonts w:ascii="黑体" w:eastAsia="黑体" w:hAnsi="黑体" w:hint="eastAsia"/>
                <w:b/>
                <w:bCs/>
                <w:sz w:val="24"/>
                <w:szCs w:val="24"/>
              </w:rPr>
              <w:t>演讲专题</w:t>
            </w:r>
          </w:p>
          <w:p w:rsidR="00B22109" w:rsidRPr="005031F0" w:rsidRDefault="00B22109" w:rsidP="0046090C">
            <w:pPr>
              <w:adjustRightInd w:val="0"/>
              <w:snapToGrid w:val="0"/>
              <w:spacing w:line="400" w:lineRule="exact"/>
              <w:rPr>
                <w:rFonts w:ascii="黑体" w:eastAsia="黑体" w:hAnsi="黑体"/>
                <w:b/>
                <w:bCs/>
                <w:spacing w:val="-30"/>
                <w:w w:val="80"/>
                <w:sz w:val="24"/>
                <w:szCs w:val="24"/>
              </w:rPr>
            </w:pPr>
            <w:r w:rsidRPr="005031F0">
              <w:rPr>
                <w:rFonts w:ascii="黑体" w:eastAsia="黑体" w:hAnsi="黑体" w:hint="eastAsia"/>
                <w:b/>
                <w:sz w:val="24"/>
                <w:szCs w:val="24"/>
              </w:rPr>
              <w:t>（未做特别标示的，中小学生均适合）</w:t>
            </w:r>
          </w:p>
        </w:tc>
      </w:tr>
      <w:tr w:rsidR="00B22109" w:rsidRPr="0017067D" w:rsidTr="0046090C">
        <w:trPr>
          <w:trHeight w:val="1735"/>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马力平</w:t>
            </w:r>
          </w:p>
        </w:tc>
        <w:tc>
          <w:tcPr>
            <w:tcW w:w="5103" w:type="dxa"/>
            <w:vAlign w:val="center"/>
          </w:tcPr>
          <w:p w:rsidR="00B22109" w:rsidRPr="00121891" w:rsidRDefault="00B22109" w:rsidP="0046090C">
            <w:pPr>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广西中医学院教授、国际高级药膳食疗师、广西营养学会副理事长、广西亚健康科学技术研究会副会长、广西烹饪行业协会常务理事。</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1.吃出营养，吃出健康</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2.吃饭也要讲环保</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3.不吃垃圾食品，保证身体健康</w:t>
            </w:r>
          </w:p>
        </w:tc>
      </w:tr>
      <w:tr w:rsidR="00B22109" w:rsidRPr="0017067D" w:rsidTr="0046090C">
        <w:trPr>
          <w:trHeight w:val="3530"/>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王  冈</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南宁市第一中学通用技术教师，常年指导学生参与各类科技创新活动并多次获奖。广西高中课改综合实践学科指导专家组成员。曾获第21届全国青少年科技创新大赛十佳科技教师、中国科协创新人才培育项目优秀科学教师、广西青少年科技创新大赛杰出科技教师、南宁市青年科技奖。</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如何寻找创新课题</w:t>
            </w:r>
          </w:p>
          <w:p w:rsidR="00B22109" w:rsidRPr="00121891" w:rsidRDefault="00B22109" w:rsidP="0046090C">
            <w:pPr>
              <w:adjustRightInd w:val="0"/>
              <w:snapToGrid w:val="0"/>
              <w:spacing w:line="400" w:lineRule="exact"/>
              <w:jc w:val="center"/>
              <w:rPr>
                <w:rFonts w:ascii="仿宋_GB2312" w:eastAsia="仿宋_GB2312" w:hint="eastAsia"/>
                <w:sz w:val="28"/>
                <w:szCs w:val="28"/>
              </w:rPr>
            </w:pP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韦明肯</w:t>
            </w:r>
          </w:p>
        </w:tc>
        <w:tc>
          <w:tcPr>
            <w:tcW w:w="5103" w:type="dxa"/>
            <w:vAlign w:val="center"/>
          </w:tcPr>
          <w:p w:rsidR="00B22109"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int="eastAsia"/>
                <w:sz w:val="28"/>
                <w:szCs w:val="28"/>
              </w:rPr>
              <w:t>武宣县禄新中学,中学高级教师，从事物理教学,主要研究物理教育理论及学生成长规律，完成区市两级教育科研课题4项。2012年起指导学生开展科技创新活动，多件发明作品取得市级以上荣誉，为所在单位主导创建市级、区级、国家级集体荣誉合计6项。2014年以来开始涉足电学等领域应用发明，向国家提出专利申请12件。</w:t>
            </w:r>
          </w:p>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1.动物的生存利器——“发明”，和中学生朋友谈进化</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2.创新发明的智慧（中学）</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3.发明实践是你成长的捷径（小学）</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4.电器安全规则中的科学（中学）</w:t>
            </w:r>
          </w:p>
        </w:tc>
      </w:tr>
      <w:tr w:rsidR="00B22109" w:rsidRPr="0017067D" w:rsidTr="0046090C">
        <w:trPr>
          <w:trHeight w:val="3392"/>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邓敏杰</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地方志编纂委员会办公室副主任(副厅)，《广西通志(1979-2005)》副总纂、社会卷主编，中国地方志学会方志馆研究会副会长，广西古籍丛书编辑委员会副主任，广西地方志学术委员会副主任，广西地方志学副会长，《广西地方志》副主编，广西地情网总编，广西方志馆馆长。教授、硕士生导师。</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1.穿越时空——广西市县历史文化密码</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2.你身边的密码</w:t>
            </w:r>
          </w:p>
        </w:tc>
      </w:tr>
      <w:tr w:rsidR="00B22109" w:rsidRPr="0017067D" w:rsidTr="0046090C">
        <w:trPr>
          <w:trHeight w:val="4995"/>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古秋娥</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int="eastAsia"/>
                <w:sz w:val="28"/>
                <w:szCs w:val="28"/>
              </w:rPr>
              <w:t>广西疾病预防控制中心主任医师（教授），广西健康教育所原所长，《人民保健报》、《健康生活》原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1.您健康吗？——有了健康，才能成就未来（中学）</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2.您害怕生病吗？——爱护健康从小做起（小学）</w:t>
            </w:r>
          </w:p>
          <w:p w:rsidR="00B22109" w:rsidRDefault="00B22109" w:rsidP="0046090C">
            <w:pPr>
              <w:adjustRightInd w:val="0"/>
              <w:snapToGrid w:val="0"/>
              <w:spacing w:line="400" w:lineRule="exact"/>
              <w:rPr>
                <w:rFonts w:ascii="仿宋_GB2312" w:eastAsia="仿宋_GB2312" w:hint="eastAsia"/>
                <w:sz w:val="28"/>
                <w:szCs w:val="28"/>
              </w:rPr>
            </w:pPr>
            <w:r>
              <w:rPr>
                <w:rFonts w:ascii="仿宋_GB2312" w:eastAsia="仿宋_GB2312" w:hint="eastAsia"/>
                <w:sz w:val="28"/>
                <w:szCs w:val="28"/>
              </w:rPr>
              <w:t>3.</w:t>
            </w:r>
            <w:r w:rsidRPr="00973E8B">
              <w:rPr>
                <w:rFonts w:ascii="仿宋_GB2312" w:eastAsia="仿宋_GB2312" w:hint="eastAsia"/>
                <w:sz w:val="28"/>
                <w:szCs w:val="28"/>
              </w:rPr>
              <w:t>“低碳”生活方式与健康</w:t>
            </w:r>
          </w:p>
          <w:p w:rsidR="00B22109" w:rsidRPr="00973E8B" w:rsidRDefault="00B22109" w:rsidP="0046090C">
            <w:pPr>
              <w:adjustRightInd w:val="0"/>
              <w:snapToGrid w:val="0"/>
              <w:spacing w:line="400" w:lineRule="exact"/>
              <w:rPr>
                <w:rFonts w:ascii="仿宋_GB2312" w:eastAsia="仿宋_GB2312" w:hint="eastAsia"/>
                <w:sz w:val="28"/>
                <w:szCs w:val="28"/>
              </w:rPr>
            </w:pPr>
            <w:r>
              <w:rPr>
                <w:rFonts w:ascii="仿宋_GB2312" w:eastAsia="仿宋_GB2312" w:hint="eastAsia"/>
                <w:sz w:val="28"/>
                <w:szCs w:val="28"/>
              </w:rPr>
              <w:t>4.</w:t>
            </w:r>
            <w:r w:rsidRPr="00973E8B">
              <w:rPr>
                <w:rFonts w:ascii="仿宋_GB2312" w:eastAsia="仿宋_GB2312" w:hint="eastAsia"/>
                <w:sz w:val="28"/>
                <w:szCs w:val="28"/>
              </w:rPr>
              <w:t>“亚健康”：生命的“隐形杀手”——走出亚健康，生命更精彩（成年人、大学校师生）</w:t>
            </w:r>
          </w:p>
          <w:p w:rsidR="00B22109" w:rsidRDefault="00B22109" w:rsidP="0046090C">
            <w:pPr>
              <w:adjustRightInd w:val="0"/>
              <w:snapToGrid w:val="0"/>
              <w:spacing w:line="400" w:lineRule="exact"/>
              <w:rPr>
                <w:rFonts w:ascii="仿宋_GB2312" w:eastAsia="仿宋_GB2312" w:hint="eastAsia"/>
                <w:sz w:val="28"/>
                <w:szCs w:val="28"/>
              </w:rPr>
            </w:pPr>
            <w:r>
              <w:rPr>
                <w:rFonts w:ascii="仿宋_GB2312" w:eastAsia="仿宋_GB2312" w:hint="eastAsia"/>
                <w:sz w:val="28"/>
                <w:szCs w:val="28"/>
              </w:rPr>
              <w:t>5.</w:t>
            </w:r>
            <w:r w:rsidRPr="00121891">
              <w:rPr>
                <w:rFonts w:ascii="仿宋_GB2312" w:eastAsia="仿宋_GB2312" w:hint="eastAsia"/>
                <w:sz w:val="28"/>
                <w:szCs w:val="28"/>
              </w:rPr>
              <w:t>您知道哪些病会传染吗？——常见传染病的预防</w:t>
            </w:r>
          </w:p>
          <w:p w:rsidR="00B22109" w:rsidRPr="00973E8B" w:rsidRDefault="00B22109" w:rsidP="0046090C">
            <w:pPr>
              <w:adjustRightInd w:val="0"/>
              <w:snapToGrid w:val="0"/>
              <w:spacing w:line="400" w:lineRule="exact"/>
              <w:rPr>
                <w:rFonts w:ascii="仿宋_GB2312" w:eastAsia="仿宋_GB2312" w:hint="eastAsia"/>
                <w:sz w:val="28"/>
                <w:szCs w:val="28"/>
              </w:rPr>
            </w:pPr>
            <w:r>
              <w:rPr>
                <w:rFonts w:ascii="仿宋_GB2312" w:eastAsia="仿宋_GB2312" w:hint="eastAsia"/>
                <w:sz w:val="28"/>
                <w:szCs w:val="28"/>
              </w:rPr>
              <w:t>6.</w:t>
            </w:r>
            <w:r w:rsidRPr="00973E8B">
              <w:rPr>
                <w:rFonts w:ascii="仿宋_GB2312" w:eastAsia="仿宋_GB2312" w:hint="eastAsia"/>
                <w:sz w:val="28"/>
                <w:szCs w:val="28"/>
              </w:rPr>
              <w:t>精彩人生之科学家故事系列——茅以升（中学生）</w:t>
            </w:r>
          </w:p>
          <w:p w:rsidR="00B22109" w:rsidRPr="00121891" w:rsidRDefault="00B22109" w:rsidP="0046090C">
            <w:pPr>
              <w:adjustRightInd w:val="0"/>
              <w:snapToGrid w:val="0"/>
              <w:spacing w:line="400" w:lineRule="exact"/>
              <w:rPr>
                <w:rFonts w:ascii="仿宋_GB2312" w:eastAsia="仿宋_GB2312" w:hint="eastAsia"/>
                <w:sz w:val="28"/>
                <w:szCs w:val="28"/>
              </w:rPr>
            </w:pPr>
            <w:r>
              <w:rPr>
                <w:rFonts w:ascii="仿宋_GB2312" w:eastAsia="仿宋_GB2312" w:hint="eastAsia"/>
                <w:sz w:val="28"/>
                <w:szCs w:val="28"/>
              </w:rPr>
              <w:t>7.</w:t>
            </w:r>
            <w:r w:rsidRPr="00121891">
              <w:rPr>
                <w:rFonts w:ascii="仿宋_GB2312" w:eastAsia="仿宋_GB2312" w:hint="eastAsia"/>
                <w:sz w:val="28"/>
                <w:szCs w:val="28"/>
              </w:rPr>
              <w:t>青春期的情绪管理与学习（中学生）</w:t>
            </w:r>
          </w:p>
          <w:p w:rsidR="00B22109" w:rsidRPr="00121891" w:rsidRDefault="00B22109" w:rsidP="0046090C">
            <w:pPr>
              <w:adjustRightInd w:val="0"/>
              <w:snapToGrid w:val="0"/>
              <w:spacing w:line="400" w:lineRule="exact"/>
              <w:rPr>
                <w:rFonts w:ascii="仿宋_GB2312" w:eastAsia="仿宋_GB2312" w:hint="eastAsia"/>
                <w:spacing w:val="-6"/>
                <w:sz w:val="28"/>
                <w:szCs w:val="28"/>
              </w:rPr>
            </w:pPr>
            <w:r>
              <w:rPr>
                <w:rFonts w:ascii="仿宋_GB2312" w:eastAsia="仿宋_GB2312" w:hint="eastAsia"/>
                <w:spacing w:val="-6"/>
                <w:sz w:val="28"/>
                <w:szCs w:val="28"/>
              </w:rPr>
              <w:t>8.</w:t>
            </w:r>
            <w:r w:rsidRPr="00121891">
              <w:rPr>
                <w:rFonts w:ascii="仿宋_GB2312" w:eastAsia="仿宋_GB2312" w:hint="eastAsia"/>
                <w:spacing w:val="-6"/>
                <w:sz w:val="28"/>
                <w:szCs w:val="28"/>
              </w:rPr>
              <w:t>活在爱中的秘诀——爱与健康（中学生）</w:t>
            </w:r>
          </w:p>
        </w:tc>
      </w:tr>
      <w:tr w:rsidR="00B22109" w:rsidRPr="0017067D" w:rsidTr="0046090C">
        <w:trPr>
          <w:trHeight w:val="1889"/>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甘海鸥</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广西青少年科技中心原高级讲师，多年从事青少年科技创新教育活动的组织管理与科技教育培训，对青少年科技创新活动、科技竞赛具有丰富经验。</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1.放飞科技创新的梦想——中小学生科技创新竞赛活动介绍</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2.寻找身边的科学</w:t>
            </w:r>
          </w:p>
        </w:tc>
      </w:tr>
      <w:tr w:rsidR="00B22109" w:rsidRPr="0017067D" w:rsidTr="0046090C">
        <w:trPr>
          <w:trHeight w:val="2217"/>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刘世军</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广西师范大学副教授。现出版著作有《中国民间美术》、《中国工艺美术史》、《中外美术欣赏》，并在核心刊物发表10多篇论文。研究方向有民间工艺美术、非物质文化遗产保护。</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火与土的洗礼：陶瓷艺术的前世今生</w:t>
            </w:r>
          </w:p>
        </w:tc>
      </w:tr>
      <w:tr w:rsidR="00B22109" w:rsidRPr="0017067D" w:rsidTr="0046090C">
        <w:trPr>
          <w:trHeight w:val="1198"/>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刘仲桂</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广西水利厅原副总工程师，教授级高级工程师，工学硕士，广西有突出贡献科技人员，《广西通志·水利志》主编。</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1.知水 爱水 节水 乐水</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2.低碳能源与低碳生活</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3.科学用电，节约用水</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刘益阳</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自治区总工会原副主席，广西教育工会原主席，教授，广西逻辑学会副会长，广西行为科学学会副会长，广西经济管理干部学院客座教授。多次在广西电视台、广西图书馆、南宁市图书馆、梧州市图书馆开设专题讲座。</w:t>
            </w:r>
          </w:p>
        </w:tc>
        <w:tc>
          <w:tcPr>
            <w:tcW w:w="4343" w:type="dxa"/>
            <w:vAlign w:val="center"/>
          </w:tcPr>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1.学生心理健康自我调适ABC</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2.创新思维的方法和故事（中学）</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3.学会感恩，走向成功</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4.怎样才能成功</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5.精彩人生之科学家故事系列——蔡元培</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杨春成</w:t>
            </w:r>
          </w:p>
        </w:tc>
        <w:tc>
          <w:tcPr>
            <w:tcW w:w="5103" w:type="dxa"/>
            <w:vAlign w:val="center"/>
          </w:tcPr>
          <w:p w:rsidR="00B22109" w:rsidRPr="00121891" w:rsidRDefault="00B22109" w:rsidP="0046090C">
            <w:pPr>
              <w:adjustRightInd w:val="0"/>
              <w:snapToGrid w:val="0"/>
              <w:spacing w:line="400" w:lineRule="exact"/>
              <w:ind w:firstLineChars="200" w:firstLine="544"/>
              <w:rPr>
                <w:rFonts w:ascii="仿宋_GB2312" w:eastAsia="仿宋_GB2312" w:hint="eastAsia"/>
                <w:spacing w:val="-4"/>
                <w:sz w:val="28"/>
                <w:szCs w:val="28"/>
              </w:rPr>
            </w:pPr>
            <w:r w:rsidRPr="00121891">
              <w:rPr>
                <w:rFonts w:ascii="仿宋_GB2312" w:eastAsia="仿宋_GB2312" w:hAnsi="宋体" w:hint="eastAsia"/>
                <w:spacing w:val="-4"/>
                <w:sz w:val="28"/>
                <w:szCs w:val="28"/>
              </w:rPr>
              <w:t>南宁市教育科学研究所原副所长，中国家庭教育百名公益人物、知名家庭教育专家、全国家庭教育工作先进集体、春成家教讲堂创建人</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1.培养孩子学习内因的思路（小学）</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2.适应小学后孩子需要的家庭教育智慧</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3.家庭教育有没有规律可循</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李学森</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桂林理工大学教授级高级工程师，2012-2013年到日本爱媛大学作访问学者。近五年，主持国家自然基金项目1项，国家及省部级重点实验室开放基金3项，发表学术论文10篇，其中2篇被EI收录独立。提出了胜利油田孤岛探区中生界垦平1井并被采纳实施钻探。</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生命进化历史的见证</w:t>
            </w:r>
            <w:r w:rsidRPr="00121891">
              <w:rPr>
                <w:rFonts w:ascii="仿宋_GB2312" w:eastAsia="仿宋_GB2312" w:hint="eastAsia"/>
                <w:sz w:val="28"/>
                <w:szCs w:val="28"/>
              </w:rPr>
              <w:t>----</w:t>
            </w:r>
            <w:r w:rsidRPr="00121891">
              <w:rPr>
                <w:rFonts w:ascii="仿宋_GB2312" w:eastAsia="仿宋_GB2312" w:hAnsi="宋体" w:hint="eastAsia"/>
                <w:sz w:val="28"/>
                <w:szCs w:val="28"/>
              </w:rPr>
              <w:t>化石的故事</w:t>
            </w:r>
          </w:p>
        </w:tc>
      </w:tr>
      <w:tr w:rsidR="00B22109" w:rsidRPr="0017067D" w:rsidTr="0046090C">
        <w:trPr>
          <w:trHeight w:val="1754"/>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李静锋</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广西区气象信息中心高级工程师。2013年12月-2014年12月作为第30次南极科学考察长城站越冬队员在长城站进行为期一年的科考工作。</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南极科考趣谈</w:t>
            </w:r>
          </w:p>
        </w:tc>
      </w:tr>
      <w:tr w:rsidR="00B22109" w:rsidRPr="0017067D" w:rsidTr="0046090C">
        <w:trPr>
          <w:trHeight w:val="1139"/>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吴  双</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广西少数民族科普工作队高级工程师，中国科普作家协会会员。</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到大自然中探寻生物的趣味</w:t>
            </w:r>
          </w:p>
        </w:tc>
      </w:tr>
      <w:tr w:rsidR="00B22109" w:rsidRPr="0017067D" w:rsidTr="0046090C">
        <w:trPr>
          <w:trHeight w:val="923"/>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吴尚成</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广西老科协副秘书长、广西老科协科普与咨询委员会副主任、广西医科大学副教授。</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知恩、感恩、报恩，与爱同行（一个新生命的诞生）</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何勇强</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广西大学生命科学与技术学院教授、博士生导师，入选“广西新世纪十百千人才工程”, 2009年获广西教学成果二等奖，广西高校首届杰出科技人才。</w:t>
            </w:r>
          </w:p>
        </w:tc>
        <w:tc>
          <w:tcPr>
            <w:tcW w:w="4343" w:type="dxa"/>
            <w:vAlign w:val="center"/>
          </w:tcPr>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1.生物技术与人类社会发展(中学)</w:t>
            </w:r>
          </w:p>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2.生命科学的二十一世纪(中学)</w:t>
            </w:r>
          </w:p>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3.解读生命的密码(中学)</w:t>
            </w:r>
          </w:p>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4.基因的秘密(中学)</w:t>
            </w:r>
          </w:p>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t>5.微生物的秘密世界(中学)</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宋</w:t>
            </w:r>
            <w:r>
              <w:rPr>
                <w:rFonts w:ascii="仿宋_GB2312" w:eastAsia="仿宋_GB2312" w:hAnsi="宋体" w:hint="eastAsia"/>
                <w:sz w:val="28"/>
                <w:szCs w:val="28"/>
              </w:rPr>
              <w:t xml:space="preserve">  </w:t>
            </w:r>
            <w:r w:rsidRPr="00121891">
              <w:rPr>
                <w:rFonts w:ascii="仿宋_GB2312" w:eastAsia="仿宋_GB2312" w:hAnsi="宋体" w:hint="eastAsia"/>
                <w:sz w:val="28"/>
                <w:szCs w:val="28"/>
              </w:rPr>
              <w:t>晖</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南宁市第二中学，高级实验师，奉行“教中学，学中做”的教育理念，多次在全国优秀自制教具大赛、全区优秀自制教具大赛等比赛中获奖。多次获广西青少年科技创新大赛科技辅导员创新成果竞赛项目一等奖。曾获青年科技奖、广西优秀科技辅导员、南宁市十大青年科技奖等荣誉称号。对知识产权概念、知识产权与商标、发明等方面知识有丰富经验。</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知识产权与创造发明</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陆有德</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广西地质学会副会长、高级工程师。金属矿业等方面知识丰富，长期参与青少年科普教育活动。</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1.认知地球，保卫地球家园</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2.衣食住行话地质</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陆焯平</w:t>
            </w:r>
          </w:p>
        </w:tc>
        <w:tc>
          <w:tcPr>
            <w:tcW w:w="5103" w:type="dxa"/>
            <w:vAlign w:val="center"/>
          </w:tcPr>
          <w:p w:rsidR="00B22109" w:rsidRPr="00121891" w:rsidRDefault="00B22109" w:rsidP="0046090C">
            <w:pPr>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医科大学教授，长期从事儿童少年卫生学、健康教育学、妇幼卫生保健学等教学、科研工作。1989-1991年曾以访问学者身份到美国印第安纳大学主修健康教育。曾担任广西健康教育学会常务理事，广西预防与控制性病艾滋病</w:t>
            </w:r>
            <w:r w:rsidRPr="00121891">
              <w:rPr>
                <w:rFonts w:ascii="仿宋_GB2312" w:eastAsia="仿宋_GB2312" w:hAnsi="宋体" w:hint="eastAsia"/>
                <w:sz w:val="28"/>
                <w:szCs w:val="28"/>
              </w:rPr>
              <w:lastRenderedPageBreak/>
              <w:t>专家技术指导组健康教育组副组长、广西学校预防艾滋病健康教育专家组组长。荣获卫生部等四部联合授予的“全国预防性病、艾滋病先进个人”、“全国计划生育协会先进志愿者“称号、多次被评为南宁市广播电视系统积极通讯员、学校优秀教师、2016年荣获广西心理协会杰出贡献奖。</w:t>
            </w:r>
          </w:p>
        </w:tc>
        <w:tc>
          <w:tcPr>
            <w:tcW w:w="4343" w:type="dxa"/>
            <w:vAlign w:val="center"/>
          </w:tcPr>
          <w:p w:rsidR="00B22109" w:rsidRPr="00121891" w:rsidRDefault="00B22109" w:rsidP="0046090C">
            <w:pPr>
              <w:adjustRightInd w:val="0"/>
              <w:snapToGrid w:val="0"/>
              <w:spacing w:line="400" w:lineRule="exact"/>
              <w:rPr>
                <w:rFonts w:ascii="仿宋_GB2312" w:eastAsia="仿宋_GB2312" w:hAnsi="宋体" w:hint="eastAsia"/>
                <w:sz w:val="28"/>
                <w:szCs w:val="28"/>
              </w:rPr>
            </w:pPr>
            <w:r w:rsidRPr="00121891">
              <w:rPr>
                <w:rFonts w:ascii="仿宋_GB2312" w:eastAsia="仿宋_GB2312" w:hAnsi="宋体" w:hint="eastAsia"/>
                <w:sz w:val="28"/>
                <w:szCs w:val="28"/>
              </w:rPr>
              <w:lastRenderedPageBreak/>
              <w:t>1.为何会对青春期的异性产生爱慕?</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2.为什么父母（老师）不理解我？</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3.青春期生理心理的发育及保健</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4.从106名学生感染艾滋病说起——如何正确防护和预防艾滋病</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范稚莲</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广西大学副教授，2012年被聘为南宁市科普专家，主持和参加研究项目23项，发表论文30多篇，获4个肥料发明专利，校外指导10多家企业或基地生产。</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1.神秘的泥土</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2.神秘的植物王国</w:t>
            </w:r>
          </w:p>
        </w:tc>
      </w:tr>
      <w:tr w:rsidR="00B22109" w:rsidRPr="0017067D" w:rsidTr="0046090C">
        <w:trPr>
          <w:trHeight w:val="3113"/>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张小军</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int="eastAsia"/>
                <w:sz w:val="28"/>
                <w:szCs w:val="28"/>
              </w:rPr>
              <w:t>钦州学院海运学院副院长，工学硕士、副教授。钦州市人民政府发展中心特约研究员、广西海事学会理事、广西造船工程学会常务理事、钦州学院轮机工程专业负责人、轮机工程省级教学示范中心负责人。曾主持自治区厅级项目、课题3项，参与12个项目的研究工作。发表学术论文17篇，并参编轮机工程专业教材1部。</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1.“郑和下西洋”的奇闻轶事</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2.现代军舰是怎么建造的？</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3.揭秘“世界超级豪华游轮”</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4.揭秘“世界超级油轮”</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5.你，晕船吗？</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6.“辽宁舰”那些事</w:t>
            </w:r>
          </w:p>
        </w:tc>
      </w:tr>
      <w:tr w:rsidR="00B22109" w:rsidRPr="0017067D" w:rsidTr="0046090C">
        <w:trPr>
          <w:trHeight w:val="2186"/>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张新英</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广西师范学院环境科学系系主任、教授、博士、硕士生导师，在国内外刊物上发表论文二十多篇，获得广西科技进步三等奖1项，区教学成果三等奖1项，广西第十届青年科技奖。</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1.节能减排，低碳生活</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2.从国外看如何进行垃圾分类</w:t>
            </w:r>
          </w:p>
        </w:tc>
      </w:tr>
      <w:tr w:rsidR="00B22109" w:rsidRPr="0017067D" w:rsidTr="0046090C">
        <w:trPr>
          <w:trHeight w:val="1308"/>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罗  莉</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广西医科大学教授、硕士生导师，中华口腔医学会会员。长期义务指导中小学生牙齿健康保护工作。</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1.我爱我的牙齿</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2.牙齿与人的一生</w:t>
            </w:r>
          </w:p>
        </w:tc>
      </w:tr>
      <w:tr w:rsidR="00B22109" w:rsidRPr="0017067D" w:rsidTr="0046090C">
        <w:trPr>
          <w:trHeight w:val="2917"/>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罗里熊</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原广西大学物理工程学院院长、邕江大学校长、教授、硕士生导师。第十、十一届全国政协委员。曾获广西最高级别教学成果奖，参加全国高考命题获得“高考命题荣誉证书”，科研论文获广西自然科学优秀论文二等奖和广西科学技术进步三等奖。</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1.奇妙的物理知识世界：守恒律</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2.奇妙的物理知识世界：因果律</w:t>
            </w:r>
          </w:p>
        </w:tc>
      </w:tr>
      <w:tr w:rsidR="00B22109" w:rsidRPr="0017067D" w:rsidTr="0046090C">
        <w:trPr>
          <w:trHeight w:val="5321"/>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柯</w:t>
            </w:r>
            <w:r>
              <w:rPr>
                <w:rFonts w:ascii="仿宋_GB2312" w:eastAsia="仿宋_GB2312" w:hAnsi="宋体" w:hint="eastAsia"/>
                <w:sz w:val="28"/>
                <w:szCs w:val="28"/>
              </w:rPr>
              <w:t xml:space="preserve">  </w:t>
            </w:r>
            <w:r w:rsidRPr="00121891">
              <w:rPr>
                <w:rFonts w:ascii="仿宋_GB2312" w:eastAsia="仿宋_GB2312" w:hAnsi="宋体" w:hint="eastAsia"/>
                <w:sz w:val="28"/>
                <w:szCs w:val="28"/>
              </w:rPr>
              <w:t>涛</w:t>
            </w:r>
          </w:p>
        </w:tc>
        <w:tc>
          <w:tcPr>
            <w:tcW w:w="5103" w:type="dxa"/>
            <w:vAlign w:val="center"/>
          </w:tcPr>
          <w:p w:rsidR="00B22109" w:rsidRPr="00121891" w:rsidRDefault="00B22109" w:rsidP="0046090C">
            <w:pPr>
              <w:adjustRightInd w:val="0"/>
              <w:snapToGrid w:val="0"/>
              <w:spacing w:line="400" w:lineRule="exact"/>
              <w:ind w:firstLineChars="200" w:firstLine="544"/>
              <w:rPr>
                <w:rFonts w:ascii="仿宋_GB2312" w:eastAsia="仿宋_GB2312" w:hint="eastAsia"/>
                <w:spacing w:val="-4"/>
                <w:sz w:val="28"/>
                <w:szCs w:val="28"/>
              </w:rPr>
            </w:pPr>
            <w:r w:rsidRPr="00121891">
              <w:rPr>
                <w:rFonts w:ascii="仿宋_GB2312" w:eastAsia="仿宋_GB2312" w:hAnsi="宋体" w:hint="eastAsia"/>
                <w:spacing w:val="-4"/>
                <w:sz w:val="28"/>
                <w:szCs w:val="28"/>
              </w:rPr>
              <w:t>广西大学物理学院，教授、研究生导师，中国科普作家协会会员；广西知识产权研究会副理事长，广西法学会知识产权顾问，广西区人民政府发展研究中心特聘研究员，知识产权与技术管理研究中心首席顾问。曾获广西科技进步三等奖2项，广西社会科学优秀成果三等奖4项，广西优秀教材一等奖、二等奖，广西优秀教学成果一等奖；广西优秀专利工作者，广西知识产权终身成就奖；广西优秀科普作家，“科教兴桂”先进工作者；广西大学师德标兵、优秀教师等数十项科研、教学奖项。</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1.知识产权、专利与发明创造思维</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2.科技小论文写作</w:t>
            </w:r>
          </w:p>
        </w:tc>
      </w:tr>
      <w:tr w:rsidR="00B22109" w:rsidRPr="0017067D" w:rsidTr="0046090C">
        <w:trPr>
          <w:trHeight w:val="4194"/>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郝小波</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中医药大学第一附属医院主任医师，世界中医药学会联合会眼科专业委员会常务理事，中华中医药学会眼科分会常委，中华中医药学会亚健康分会常委，中国中西医结合学会眼科专业委员会委员，广西亚健康科学技术研究会副会长兼专家委员会副主任委员。担任多部杂志编委。曾主持科研课题8项，主编或参编教材5部，发表学术论文60余篇。</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关注眼睛，共享和谐新世界</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施向东</w:t>
            </w:r>
          </w:p>
        </w:tc>
        <w:tc>
          <w:tcPr>
            <w:tcW w:w="5103" w:type="dxa"/>
            <w:vAlign w:val="center"/>
          </w:tcPr>
          <w:p w:rsidR="00B22109" w:rsidRPr="00973E8B" w:rsidRDefault="00B22109" w:rsidP="0046090C">
            <w:pPr>
              <w:adjustRightInd w:val="0"/>
              <w:snapToGrid w:val="0"/>
              <w:spacing w:line="400" w:lineRule="exact"/>
              <w:ind w:firstLineChars="200" w:firstLine="560"/>
              <w:rPr>
                <w:rFonts w:ascii="仿宋_GB2312" w:eastAsia="仿宋_GB2312" w:hAnsi="宋体" w:hint="eastAsia"/>
                <w:sz w:val="28"/>
                <w:szCs w:val="28"/>
              </w:rPr>
            </w:pPr>
            <w:r w:rsidRPr="00121891">
              <w:rPr>
                <w:rFonts w:ascii="仿宋_GB2312" w:eastAsia="仿宋_GB2312" w:hAnsi="宋体" w:hint="eastAsia"/>
                <w:sz w:val="28"/>
                <w:szCs w:val="28"/>
              </w:rPr>
              <w:t>南宁市疾病预防控制中心副主任医师，中国营养协会会员、广西预防医学会会员。广西食品安全协会会员</w:t>
            </w:r>
            <w:r w:rsidRPr="00121891">
              <w:rPr>
                <w:rFonts w:ascii="仿宋_GB2312" w:eastAsia="仿宋_GB2312" w:hint="eastAsia"/>
                <w:sz w:val="28"/>
                <w:szCs w:val="28"/>
              </w:rPr>
              <w:t>,</w:t>
            </w:r>
            <w:r w:rsidRPr="00121891">
              <w:rPr>
                <w:rFonts w:ascii="仿宋_GB2312" w:eastAsia="仿宋_GB2312" w:hAnsi="宋体" w:hint="eastAsia"/>
                <w:sz w:val="28"/>
                <w:szCs w:val="28"/>
              </w:rPr>
              <w:t>有着多年食品安全培训经验。发表学术论文20多篇，多次获得市厅级以上科研奖励。</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1.舌尖上的食品安全</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2.校园常见食品中毒的预防与控制</w:t>
            </w:r>
          </w:p>
        </w:tc>
      </w:tr>
      <w:tr w:rsidR="00B22109" w:rsidRPr="0017067D" w:rsidTr="0046090C">
        <w:trPr>
          <w:trHeight w:val="1832"/>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莫  修</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中国电机工程学会高级会员</w:t>
            </w:r>
            <w:r w:rsidRPr="00121891">
              <w:rPr>
                <w:rFonts w:ascii="仿宋_GB2312" w:eastAsia="仿宋_GB2312" w:hint="eastAsia"/>
                <w:sz w:val="28"/>
                <w:szCs w:val="28"/>
              </w:rPr>
              <w:t>,</w:t>
            </w:r>
            <w:r w:rsidRPr="00121891">
              <w:rPr>
                <w:rFonts w:ascii="仿宋_GB2312" w:eastAsia="仿宋_GB2312" w:hAnsi="宋体" w:hint="eastAsia"/>
                <w:sz w:val="28"/>
                <w:szCs w:val="28"/>
              </w:rPr>
              <w:t>广西老科技工作者协会常务理事</w:t>
            </w:r>
            <w:r w:rsidRPr="00121891">
              <w:rPr>
                <w:rFonts w:ascii="仿宋_GB2312" w:eastAsia="仿宋_GB2312" w:hint="eastAsia"/>
                <w:sz w:val="28"/>
                <w:szCs w:val="28"/>
              </w:rPr>
              <w:t>,</w:t>
            </w:r>
            <w:r w:rsidRPr="00121891">
              <w:rPr>
                <w:rFonts w:ascii="仿宋_GB2312" w:eastAsia="仿宋_GB2312" w:hAnsi="宋体" w:hint="eastAsia"/>
                <w:sz w:val="28"/>
                <w:szCs w:val="28"/>
              </w:rPr>
              <w:t>广西老科技工作者协会电力分会常务副会长，教授级高级工程师。</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1.珍惜资源  科学用电</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2.雷电与防雷</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3.细说核能发电</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4.拓宽思维，勇于创新</w:t>
            </w:r>
          </w:p>
        </w:tc>
      </w:tr>
      <w:tr w:rsidR="00B22109" w:rsidRPr="0017067D" w:rsidTr="0046090C">
        <w:trPr>
          <w:trHeight w:val="3344"/>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唐兆民</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钦州学院副教授、硕士生导师，中国环境科学学会理事，中国海洋学会会员，广东省经济学会会员。先后从事物理、3s、环境科学、环境工程、水利水电等多学科的教学、科研，对人文、社科等有一定的研究。主持和参加科研项目20多项，发表学术论文40多篇，荣获市厅级以上荣誉33项。</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1.环保工程</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2.生态文明</w:t>
            </w:r>
          </w:p>
        </w:tc>
      </w:tr>
      <w:tr w:rsidR="00B22109" w:rsidRPr="0017067D" w:rsidTr="0046090C">
        <w:trPr>
          <w:trHeight w:val="5375"/>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黄  健</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自治区人民政府参事，自治区政协文史和学习委员会副主任，自治区新闻出版局原党组副书记（正厅级）、副局长、教授、高级编辑。长期从事新闻宣传工作，现任自治区党委组织部干部教育领导小组特聘教授、自治区党委讲师团特聘教授、自治区党校特聘教授。多次在中国国际出版论坛、中国期刊创新年会、中国数字出版博览会上演讲，在中组部青年干部培训班、多家自治区厅局级单位做专题讲座。其著作曾五次获广西区人民政府哲学社会科学优秀成果奖，论文四次获全国优秀出版论文。</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1.科学家的成长之路与科学精神培养</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2.世界近现代科技发展对中国近现代化的影响</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3.实现“中国梦”需要什么科学精神和“软实力”</w:t>
            </w:r>
          </w:p>
        </w:tc>
      </w:tr>
      <w:tr w:rsidR="00B22109" w:rsidRPr="0017067D" w:rsidTr="0046090C">
        <w:trPr>
          <w:trHeight w:val="1823"/>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黄星辉</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国家心理咨询师，南宁睿道企业管理咨询有限公司总经理、首席咨询师，注册国际高级职业培训师，北京大学EMBA研修班广西课题中心项目总监。</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1.记忆力的奥秘</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2.如何具备总统的情商</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3.高效学习、快乐学习</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4.知书达理好少年</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梁季鸿</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医科大学一附院男性学科主任。共获4项中国专利；参编《性健康教育学》；广西“新世纪十百千人才工程”第二层次人选、广西青年科技奖、广西科技进步二等奖、全国学校性教育先进课件三等奖、中国首批十大男性健康科普专家称号。</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青少年健康教育讲座</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梁金禄</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钦州学院高级工程师，广西首位油气储运工程专业专任教师。曾参与国家科技重大专项攻关，外派到委内瑞拉、苏丹和乍得进行稠油、高凝油开发进行现场技术支持和支援。</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从煤气爆炸说开去——天气安全使用</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梁惠娟</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南宁市滨湖路小学，小学高级教师，一直致力于指导学生开展丰富多彩的科技教育活动，曾赴美国伊利诺伊理工大学参加“理科教学中使用科学探究的策略”培训，被聘为广西乡村学校少年宫科技辅导员培训班授课教师、青秀区乡镇学校小学科学教师实验操作及仪器管理培训活动专家。被授予南宁市新世纪学术和学科带头 人、南宁市学科带头人、中国青少年科技辅导员协会优秀会员、广西青少年科技教育工作先进个人、广西“十佳”科技辅导员等荣誉称号。</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1.梦想启动未来——“全国科技教育创新之星”学校科技教育品牌之路（教师）</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2.梦想启动未来——学生科技实践活动的开展与申报</w:t>
            </w: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韩飞雪</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桂林电子科技大学教授，享受国务院政府津贴，中国橡胶工业优秀工程师，</w:t>
            </w:r>
            <w:r w:rsidRPr="00121891">
              <w:rPr>
                <w:rFonts w:ascii="仿宋_GB2312" w:eastAsia="仿宋_GB2312" w:hAnsi="宋体" w:hint="eastAsia"/>
                <w:sz w:val="28"/>
                <w:szCs w:val="28"/>
              </w:rPr>
              <w:lastRenderedPageBreak/>
              <w:t>广西青年科技奖，广西优秀专家和广西第十一届人大代表。主持和参加科研项目50余项，曾以第一完成人获国家科技进步三等奖、省部级科技进步二等奖各1项。</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lastRenderedPageBreak/>
              <w:t>1.飞机、汽车的鞋子</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2.奇妙的轮胎世界</w:t>
            </w:r>
          </w:p>
        </w:tc>
      </w:tr>
      <w:tr w:rsidR="00B22109" w:rsidRPr="0017067D" w:rsidTr="0046090C">
        <w:trPr>
          <w:trHeight w:val="2960"/>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蒋应时</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int="eastAsia"/>
                <w:sz w:val="28"/>
                <w:szCs w:val="28"/>
              </w:rPr>
              <w:t>广西未成年人科普演讲团团长，广西中医药大学教授、研究生导师，长期从事科普演讲活动，在青少年科普演讲活动组织与科普演讲专家培训方面积累丰富经验。</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1.错觉与成功心理</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2.健康误区与食品安全</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3.科学梦与创新智慧</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4.创新意识与创新大赛科学方法的掌握</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int="eastAsia"/>
                <w:sz w:val="28"/>
                <w:szCs w:val="28"/>
              </w:rPr>
              <w:t>5.解读千年气象奥秘的竺可桢院士</w:t>
            </w:r>
          </w:p>
        </w:tc>
      </w:tr>
      <w:tr w:rsidR="00B22109" w:rsidRPr="0017067D" w:rsidTr="0046090C">
        <w:trPr>
          <w:trHeight w:val="3534"/>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覃  育</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中国天文学会会员。长期从事天文科普工作，担任广西部分高校、中学的校外指导老师、第四届中国青少年机器人竞赛天文专家评委、2012年首届QHYCCD全国天文摄影比赛专家评委，在天文科普和天文摄影等领域有丰富经验。担任八桂讲坛专家并收录于《八桂讲坛录》。</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1.科学家眼里的UFO和外星人</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2.有趣的星空</w:t>
            </w:r>
          </w:p>
        </w:tc>
      </w:tr>
      <w:tr w:rsidR="00B22109" w:rsidRPr="0017067D" w:rsidTr="0046090C">
        <w:trPr>
          <w:trHeight w:val="1969"/>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覃剑文</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广西地质环境监测总站贵港站站长。近年在贵港市开展培训40多场次，培训学员达2万多人次，为贵港市编写了100多份地质灾害防治方案。</w:t>
            </w:r>
          </w:p>
        </w:tc>
        <w:tc>
          <w:tcPr>
            <w:tcW w:w="4343" w:type="dxa"/>
            <w:vAlign w:val="center"/>
          </w:tcPr>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r w:rsidRPr="00121891">
              <w:rPr>
                <w:rFonts w:ascii="仿宋_GB2312" w:eastAsia="仿宋_GB2312" w:hAnsi="宋体" w:cs="宋体" w:hint="eastAsia"/>
                <w:color w:val="000000"/>
                <w:kern w:val="0"/>
                <w:sz w:val="28"/>
                <w:szCs w:val="28"/>
              </w:rPr>
              <w:t>1.争当地质灾害防治标兵</w:t>
            </w:r>
          </w:p>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r w:rsidRPr="00121891">
              <w:rPr>
                <w:rFonts w:ascii="仿宋_GB2312" w:eastAsia="仿宋_GB2312" w:hAnsi="宋体" w:cs="宋体" w:hint="eastAsia"/>
                <w:color w:val="000000"/>
                <w:kern w:val="0"/>
                <w:sz w:val="28"/>
                <w:szCs w:val="28"/>
              </w:rPr>
              <w:t>2.抢险救灾英雄——我行</w:t>
            </w:r>
          </w:p>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p>
        </w:tc>
      </w:tr>
      <w:tr w:rsidR="00B22109" w:rsidRPr="0017067D" w:rsidTr="0046090C">
        <w:trPr>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程光平</w:t>
            </w:r>
          </w:p>
        </w:tc>
        <w:tc>
          <w:tcPr>
            <w:tcW w:w="5103" w:type="dxa"/>
            <w:vAlign w:val="center"/>
          </w:tcPr>
          <w:p w:rsidR="00B22109" w:rsidRPr="00973E8B" w:rsidRDefault="00B22109" w:rsidP="0046090C">
            <w:pPr>
              <w:adjustRightInd w:val="0"/>
              <w:snapToGrid w:val="0"/>
              <w:spacing w:line="400" w:lineRule="exact"/>
              <w:ind w:firstLineChars="200" w:firstLine="560"/>
              <w:rPr>
                <w:rFonts w:ascii="仿宋_GB2312" w:eastAsia="仿宋_GB2312" w:hAnsi="宋体" w:hint="eastAsia"/>
                <w:sz w:val="28"/>
                <w:szCs w:val="28"/>
              </w:rPr>
            </w:pPr>
            <w:r w:rsidRPr="00121891">
              <w:rPr>
                <w:rFonts w:ascii="仿宋_GB2312" w:eastAsia="仿宋_GB2312" w:hAnsi="宋体" w:hint="eastAsia"/>
                <w:sz w:val="28"/>
                <w:szCs w:val="28"/>
              </w:rPr>
              <w:t>广西大学教授，广西水产学学科负责人，国家现代农业产业技术体系广西创新团队岗位专家，自治区人民政府第二届应急管理专家组专家，国家科技部农业科技成果转化资金项目会审专家，</w:t>
            </w:r>
            <w:r w:rsidRPr="00121891">
              <w:rPr>
                <w:rFonts w:ascii="仿宋_GB2312" w:eastAsia="仿宋_GB2312" w:hAnsi="宋体" w:hint="eastAsia"/>
                <w:sz w:val="28"/>
                <w:szCs w:val="28"/>
              </w:rPr>
              <w:lastRenderedPageBreak/>
              <w:t>广西水产学会常务理事，广西水产业标准化技术委员会副主任委员，广西水产畜牧产品质量安全专家委员会委员。</w:t>
            </w:r>
          </w:p>
        </w:tc>
        <w:tc>
          <w:tcPr>
            <w:tcW w:w="4343" w:type="dxa"/>
            <w:vAlign w:val="center"/>
          </w:tcPr>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r w:rsidRPr="00121891">
              <w:rPr>
                <w:rFonts w:ascii="仿宋_GB2312" w:eastAsia="仿宋_GB2312" w:hAnsi="宋体" w:cs="宋体" w:hint="eastAsia"/>
                <w:color w:val="000000"/>
                <w:kern w:val="0"/>
                <w:sz w:val="28"/>
                <w:szCs w:val="28"/>
              </w:rPr>
              <w:lastRenderedPageBreak/>
              <w:t>鱼水情——友好水域的大家族</w:t>
            </w:r>
          </w:p>
        </w:tc>
      </w:tr>
      <w:tr w:rsidR="00B22109" w:rsidRPr="0017067D" w:rsidTr="0046090C">
        <w:trPr>
          <w:trHeight w:val="2966"/>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lastRenderedPageBreak/>
              <w:t>湛永钟</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广西大学材料科学与工程学院副院长、博士生导师，兼任中国科学院国际材料物理中心委员，德国TU Darmstadt大学客座研究员，广西科技特派员，广西青联委员，广西青少年成长导师等职务。曾多次指导学生参加各项大赛，有丰富的青少年科普讲座经验。</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1.材料与自然——多个角度看材料</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2.爱科学，看自己，选道路</w:t>
            </w:r>
          </w:p>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3.走进科幻世界看新材料</w:t>
            </w:r>
          </w:p>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p>
        </w:tc>
      </w:tr>
      <w:tr w:rsidR="00B22109" w:rsidRPr="0017067D" w:rsidTr="0046090C">
        <w:trPr>
          <w:trHeight w:val="1831"/>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曾令锋</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广西师范学院资源与环境科学学院教授，原广西地学会理事长和中国地理学会理事。长期参与央视《中国地理》节目录制。</w:t>
            </w:r>
          </w:p>
        </w:tc>
        <w:tc>
          <w:tcPr>
            <w:tcW w:w="4343" w:type="dxa"/>
            <w:vAlign w:val="center"/>
          </w:tcPr>
          <w:p w:rsidR="00B22109" w:rsidRPr="00121891" w:rsidRDefault="00B22109" w:rsidP="0046090C">
            <w:pPr>
              <w:adjustRightInd w:val="0"/>
              <w:snapToGrid w:val="0"/>
              <w:spacing w:line="400" w:lineRule="exact"/>
              <w:rPr>
                <w:rFonts w:ascii="仿宋_GB2312" w:eastAsia="仿宋_GB2312" w:hint="eastAsia"/>
                <w:sz w:val="28"/>
                <w:szCs w:val="28"/>
              </w:rPr>
            </w:pPr>
            <w:r w:rsidRPr="00121891">
              <w:rPr>
                <w:rFonts w:ascii="仿宋_GB2312" w:eastAsia="仿宋_GB2312" w:hAnsi="宋体" w:hint="eastAsia"/>
                <w:sz w:val="28"/>
                <w:szCs w:val="28"/>
              </w:rPr>
              <w:t>1.美在广西——各地奇趣地理知识</w:t>
            </w:r>
          </w:p>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r w:rsidRPr="00121891">
              <w:rPr>
                <w:rFonts w:ascii="仿宋_GB2312" w:eastAsia="仿宋_GB2312" w:hAnsi="宋体" w:hint="eastAsia"/>
                <w:sz w:val="28"/>
                <w:szCs w:val="28"/>
              </w:rPr>
              <w:t>2.广西趣味地理</w:t>
            </w:r>
          </w:p>
        </w:tc>
      </w:tr>
      <w:tr w:rsidR="00B22109" w:rsidRPr="0017067D" w:rsidTr="0046090C">
        <w:trPr>
          <w:trHeight w:val="1829"/>
          <w:jc w:val="center"/>
        </w:trPr>
        <w:tc>
          <w:tcPr>
            <w:tcW w:w="1135" w:type="dxa"/>
            <w:vAlign w:val="center"/>
          </w:tcPr>
          <w:p w:rsidR="00B22109" w:rsidRPr="00121891" w:rsidRDefault="00B22109" w:rsidP="0046090C">
            <w:pPr>
              <w:adjustRightInd w:val="0"/>
              <w:snapToGrid w:val="0"/>
              <w:spacing w:line="400" w:lineRule="exact"/>
              <w:jc w:val="center"/>
              <w:rPr>
                <w:rFonts w:ascii="仿宋_GB2312" w:eastAsia="仿宋_GB2312" w:hint="eastAsia"/>
                <w:sz w:val="28"/>
                <w:szCs w:val="28"/>
              </w:rPr>
            </w:pPr>
            <w:r w:rsidRPr="00121891">
              <w:rPr>
                <w:rFonts w:ascii="仿宋_GB2312" w:eastAsia="仿宋_GB2312" w:hAnsi="宋体" w:hint="eastAsia"/>
                <w:sz w:val="28"/>
                <w:szCs w:val="28"/>
              </w:rPr>
              <w:t>谢应强</w:t>
            </w:r>
          </w:p>
        </w:tc>
        <w:tc>
          <w:tcPr>
            <w:tcW w:w="5103" w:type="dxa"/>
            <w:vAlign w:val="center"/>
          </w:tcPr>
          <w:p w:rsidR="00B22109" w:rsidRPr="00121891" w:rsidRDefault="00B22109" w:rsidP="0046090C">
            <w:pPr>
              <w:adjustRightInd w:val="0"/>
              <w:snapToGrid w:val="0"/>
              <w:spacing w:line="400" w:lineRule="exact"/>
              <w:ind w:firstLineChars="200" w:firstLine="560"/>
              <w:rPr>
                <w:rFonts w:ascii="仿宋_GB2312" w:eastAsia="仿宋_GB2312" w:hint="eastAsia"/>
                <w:sz w:val="28"/>
                <w:szCs w:val="28"/>
              </w:rPr>
            </w:pPr>
            <w:r w:rsidRPr="00121891">
              <w:rPr>
                <w:rFonts w:ascii="仿宋_GB2312" w:eastAsia="仿宋_GB2312" w:hAnsi="宋体" w:hint="eastAsia"/>
                <w:sz w:val="28"/>
                <w:szCs w:val="28"/>
              </w:rPr>
              <w:t>广西地质环境监测总站柳州站高级工程师，柳州市人民政府应急专家组成员，自治区地质灾害防治应急专家库成员。</w:t>
            </w:r>
          </w:p>
        </w:tc>
        <w:tc>
          <w:tcPr>
            <w:tcW w:w="4343" w:type="dxa"/>
            <w:vAlign w:val="center"/>
          </w:tcPr>
          <w:p w:rsidR="00B22109" w:rsidRPr="00121891" w:rsidRDefault="00B22109" w:rsidP="0046090C">
            <w:pPr>
              <w:widowControl/>
              <w:shd w:val="clear" w:color="auto" w:fill="FFFFFF"/>
              <w:spacing w:line="400" w:lineRule="exact"/>
              <w:rPr>
                <w:rFonts w:ascii="仿宋_GB2312" w:eastAsia="仿宋_GB2312" w:cs="宋体" w:hint="eastAsia"/>
                <w:color w:val="000000"/>
                <w:kern w:val="0"/>
                <w:sz w:val="28"/>
                <w:szCs w:val="28"/>
              </w:rPr>
            </w:pPr>
            <w:r w:rsidRPr="00121891">
              <w:rPr>
                <w:rFonts w:ascii="仿宋_GB2312" w:eastAsia="仿宋_GB2312" w:hAnsi="宋体" w:cs="宋体" w:hint="eastAsia"/>
                <w:color w:val="000000"/>
                <w:kern w:val="0"/>
                <w:sz w:val="28"/>
                <w:szCs w:val="28"/>
              </w:rPr>
              <w:t>身边的地质灾害，你知道吗？——地质灾害避险的自救知识</w:t>
            </w:r>
          </w:p>
        </w:tc>
      </w:tr>
    </w:tbl>
    <w:p w:rsidR="00B22109" w:rsidRDefault="00B22109" w:rsidP="00B22109"/>
    <w:p w:rsidR="00B22109" w:rsidRPr="0017067D" w:rsidRDefault="00B22109" w:rsidP="00B22109">
      <w:pPr>
        <w:adjustRightInd w:val="0"/>
        <w:snapToGrid w:val="0"/>
        <w:spacing w:line="400" w:lineRule="exact"/>
        <w:jc w:val="center"/>
        <w:rPr>
          <w:rFonts w:ascii="仿宋_GB2312" w:eastAsia="仿宋_GB2312" w:hAnsi="宋体"/>
          <w:sz w:val="28"/>
          <w:szCs w:val="28"/>
        </w:rPr>
        <w:sectPr w:rsidR="00B22109" w:rsidRPr="0017067D" w:rsidSect="00134CA1">
          <w:headerReference w:type="default" r:id="rId4"/>
          <w:footerReference w:type="even" r:id="rId5"/>
          <w:footerReference w:type="default" r:id="rId6"/>
          <w:pgSz w:w="11906" w:h="16838" w:code="9"/>
          <w:pgMar w:top="2098" w:right="1588" w:bottom="2098" w:left="1588" w:header="851" w:footer="992" w:gutter="0"/>
          <w:cols w:space="425"/>
          <w:docGrid w:type="lines" w:linePitch="312"/>
        </w:sectPr>
      </w:pPr>
    </w:p>
    <w:p w:rsidR="00B22109" w:rsidRDefault="00B22109" w:rsidP="00B22109">
      <w:pPr>
        <w:pStyle w:val="a3"/>
        <w:adjustRightInd w:val="0"/>
        <w:spacing w:after="0" w:line="560" w:lineRule="exact"/>
        <w:ind w:leftChars="0" w:left="0"/>
        <w:rPr>
          <w:rFonts w:ascii="黑体" w:eastAsia="黑体" w:hAnsi="黑体"/>
          <w:sz w:val="32"/>
          <w:szCs w:val="32"/>
        </w:rPr>
      </w:pPr>
      <w:r w:rsidRPr="00422CDA">
        <w:rPr>
          <w:rFonts w:ascii="黑体" w:eastAsia="黑体" w:hAnsi="黑体" w:hint="eastAsia"/>
          <w:sz w:val="32"/>
          <w:szCs w:val="32"/>
        </w:rPr>
        <w:lastRenderedPageBreak/>
        <w:t>附件</w:t>
      </w:r>
      <w:r>
        <w:rPr>
          <w:rFonts w:ascii="黑体" w:eastAsia="黑体" w:hAnsi="黑体"/>
          <w:sz w:val="32"/>
          <w:szCs w:val="32"/>
        </w:rPr>
        <w:t>3</w:t>
      </w:r>
    </w:p>
    <w:p w:rsidR="00B22109" w:rsidRPr="00422CDA" w:rsidRDefault="00B22109" w:rsidP="00B22109">
      <w:pPr>
        <w:pStyle w:val="a3"/>
        <w:adjustRightInd w:val="0"/>
        <w:spacing w:after="0" w:line="560" w:lineRule="exact"/>
        <w:ind w:leftChars="0" w:left="0"/>
        <w:rPr>
          <w:rFonts w:ascii="黑体" w:eastAsia="黑体" w:hAnsi="黑体"/>
          <w:sz w:val="32"/>
          <w:szCs w:val="32"/>
        </w:rPr>
      </w:pPr>
    </w:p>
    <w:p w:rsidR="00B22109" w:rsidRDefault="00B22109" w:rsidP="00B22109">
      <w:pPr>
        <w:spacing w:line="640" w:lineRule="exact"/>
        <w:jc w:val="center"/>
        <w:rPr>
          <w:rFonts w:ascii="方正小标宋简体" w:eastAsia="方正小标宋简体" w:hAnsi="方正小标宋简体"/>
          <w:bCs/>
          <w:sz w:val="44"/>
          <w:szCs w:val="44"/>
        </w:rPr>
      </w:pPr>
      <w:r w:rsidRPr="00BA384D">
        <w:rPr>
          <w:rFonts w:ascii="方正小标宋简体" w:eastAsia="方正小标宋简体" w:hAnsi="方正小标宋简体"/>
          <w:bCs/>
          <w:sz w:val="44"/>
          <w:szCs w:val="44"/>
        </w:rPr>
        <w:t>201</w:t>
      </w:r>
      <w:r>
        <w:rPr>
          <w:rFonts w:ascii="方正小标宋简体" w:eastAsia="方正小标宋简体" w:hAnsi="方正小标宋简体"/>
          <w:bCs/>
          <w:sz w:val="44"/>
          <w:szCs w:val="44"/>
        </w:rPr>
        <w:t>7</w:t>
      </w:r>
      <w:r w:rsidRPr="00BA384D">
        <w:rPr>
          <w:rFonts w:ascii="方正小标宋简体" w:eastAsia="方正小标宋简体" w:hAnsi="方正小标宋简体" w:hint="eastAsia"/>
          <w:bCs/>
          <w:sz w:val="44"/>
          <w:szCs w:val="44"/>
        </w:rPr>
        <w:t>年广西“大手拉小手</w:t>
      </w:r>
      <w:r>
        <w:rPr>
          <w:rFonts w:ascii="方正小标宋简体" w:eastAsia="方正小标宋简体" w:hAnsi="方正小标宋简体"/>
          <w:bCs/>
          <w:sz w:val="44"/>
          <w:szCs w:val="44"/>
        </w:rPr>
        <w:t>——</w:t>
      </w:r>
      <w:r w:rsidRPr="00BA384D">
        <w:rPr>
          <w:rFonts w:ascii="方正小标宋简体" w:eastAsia="方正小标宋简体" w:hAnsi="方正小标宋简体" w:hint="eastAsia"/>
          <w:bCs/>
          <w:sz w:val="44"/>
          <w:szCs w:val="44"/>
        </w:rPr>
        <w:t>科普报告希望行”活动申报表</w:t>
      </w:r>
    </w:p>
    <w:p w:rsidR="00B22109" w:rsidRPr="00BA384D" w:rsidRDefault="00B22109" w:rsidP="00B22109">
      <w:pPr>
        <w:spacing w:line="640" w:lineRule="exact"/>
        <w:jc w:val="center"/>
        <w:rPr>
          <w:rFonts w:ascii="方正小标宋简体" w:eastAsia="方正小标宋简体" w:hAnsi="方正小标宋简体"/>
          <w:bCs/>
          <w:sz w:val="44"/>
          <w:szCs w:val="44"/>
        </w:rPr>
      </w:pPr>
    </w:p>
    <w:p w:rsidR="00B22109" w:rsidRDefault="00B22109" w:rsidP="00B22109">
      <w:pPr>
        <w:spacing w:line="500" w:lineRule="exact"/>
        <w:rPr>
          <w:rFonts w:ascii="仿宋_GB2312" w:eastAsia="仿宋_GB2312"/>
          <w:sz w:val="34"/>
          <w:szCs w:val="34"/>
          <w:u w:val="single"/>
        </w:rPr>
      </w:pPr>
      <w:r>
        <w:rPr>
          <w:rFonts w:ascii="仿宋_GB2312" w:eastAsia="仿宋_GB2312" w:hint="eastAsia"/>
          <w:sz w:val="34"/>
          <w:szCs w:val="34"/>
        </w:rPr>
        <w:t>市科协（盖章）：</w:t>
      </w:r>
      <w:r>
        <w:rPr>
          <w:rFonts w:ascii="仿宋_GB2312" w:eastAsia="仿宋_GB2312"/>
          <w:sz w:val="34"/>
          <w:szCs w:val="34"/>
          <w:u w:val="single"/>
        </w:rPr>
        <w:t xml:space="preserve">                     </w:t>
      </w:r>
      <w:r>
        <w:rPr>
          <w:rFonts w:ascii="仿宋_GB2312" w:eastAsia="仿宋_GB2312"/>
          <w:sz w:val="34"/>
          <w:szCs w:val="34"/>
        </w:rPr>
        <w:t xml:space="preserve">  </w:t>
      </w:r>
      <w:r>
        <w:rPr>
          <w:rFonts w:ascii="仿宋_GB2312" w:eastAsia="仿宋_GB2312" w:hint="eastAsia"/>
          <w:sz w:val="34"/>
          <w:szCs w:val="34"/>
        </w:rPr>
        <w:t>联系人：</w:t>
      </w:r>
      <w:r>
        <w:rPr>
          <w:rFonts w:ascii="仿宋_GB2312" w:eastAsia="仿宋_GB2312"/>
          <w:sz w:val="34"/>
          <w:szCs w:val="34"/>
          <w:u w:val="single"/>
        </w:rPr>
        <w:t xml:space="preserve">             </w:t>
      </w:r>
      <w:r>
        <w:rPr>
          <w:rFonts w:ascii="仿宋_GB2312" w:eastAsia="仿宋_GB2312"/>
          <w:sz w:val="34"/>
          <w:szCs w:val="34"/>
        </w:rPr>
        <w:t xml:space="preserve">  </w:t>
      </w:r>
      <w:r>
        <w:rPr>
          <w:rFonts w:ascii="仿宋_GB2312" w:eastAsia="仿宋_GB2312" w:hint="eastAsia"/>
          <w:sz w:val="34"/>
          <w:szCs w:val="34"/>
        </w:rPr>
        <w:t>电话：</w:t>
      </w:r>
      <w:r>
        <w:rPr>
          <w:rFonts w:ascii="仿宋_GB2312" w:eastAsia="仿宋_GB2312"/>
          <w:sz w:val="34"/>
          <w:szCs w:val="34"/>
          <w:u w:val="single"/>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950"/>
        <w:gridCol w:w="1680"/>
        <w:gridCol w:w="795"/>
        <w:gridCol w:w="1828"/>
        <w:gridCol w:w="2783"/>
        <w:gridCol w:w="3339"/>
        <w:gridCol w:w="1089"/>
      </w:tblGrid>
      <w:tr w:rsidR="00B22109" w:rsidTr="0046090C">
        <w:trPr>
          <w:trHeight w:val="1137"/>
          <w:jc w:val="center"/>
        </w:trPr>
        <w:tc>
          <w:tcPr>
            <w:tcW w:w="936"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场次</w:t>
            </w:r>
          </w:p>
        </w:tc>
        <w:tc>
          <w:tcPr>
            <w:tcW w:w="1950"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报告会地点</w:t>
            </w:r>
          </w:p>
        </w:tc>
        <w:tc>
          <w:tcPr>
            <w:tcW w:w="1680"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场地</w:t>
            </w:r>
          </w:p>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配备条件</w:t>
            </w:r>
          </w:p>
        </w:tc>
        <w:tc>
          <w:tcPr>
            <w:tcW w:w="795"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人数</w:t>
            </w:r>
          </w:p>
        </w:tc>
        <w:tc>
          <w:tcPr>
            <w:tcW w:w="1828"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年级</w:t>
            </w:r>
          </w:p>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（小学</w:t>
            </w:r>
            <w:r>
              <w:rPr>
                <w:rFonts w:ascii="仿宋_GB2312" w:eastAsia="仿宋_GB2312"/>
                <w:b/>
                <w:sz w:val="34"/>
                <w:szCs w:val="34"/>
              </w:rPr>
              <w:t>/</w:t>
            </w:r>
            <w:r>
              <w:rPr>
                <w:rFonts w:ascii="仿宋_GB2312" w:eastAsia="仿宋_GB2312" w:hint="eastAsia"/>
                <w:b/>
                <w:sz w:val="34"/>
                <w:szCs w:val="34"/>
              </w:rPr>
              <w:t>初中</w:t>
            </w:r>
            <w:r>
              <w:rPr>
                <w:rFonts w:ascii="仿宋_GB2312" w:eastAsia="仿宋_GB2312"/>
                <w:b/>
                <w:sz w:val="34"/>
                <w:szCs w:val="34"/>
              </w:rPr>
              <w:t>/</w:t>
            </w:r>
            <w:r>
              <w:rPr>
                <w:rFonts w:ascii="仿宋_GB2312" w:eastAsia="仿宋_GB2312" w:hint="eastAsia"/>
                <w:b/>
                <w:sz w:val="34"/>
                <w:szCs w:val="34"/>
              </w:rPr>
              <w:t>高中）</w:t>
            </w:r>
          </w:p>
        </w:tc>
        <w:tc>
          <w:tcPr>
            <w:tcW w:w="2783"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报告专题</w:t>
            </w:r>
          </w:p>
        </w:tc>
        <w:tc>
          <w:tcPr>
            <w:tcW w:w="3339"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联系人及电话</w:t>
            </w:r>
          </w:p>
        </w:tc>
        <w:tc>
          <w:tcPr>
            <w:tcW w:w="1089" w:type="dxa"/>
            <w:vAlign w:val="center"/>
          </w:tcPr>
          <w:p w:rsidR="00B22109" w:rsidRDefault="00B22109" w:rsidP="0046090C">
            <w:pPr>
              <w:spacing w:line="500" w:lineRule="exact"/>
              <w:jc w:val="center"/>
              <w:rPr>
                <w:rFonts w:ascii="仿宋_GB2312" w:eastAsia="仿宋_GB2312"/>
                <w:b/>
                <w:sz w:val="34"/>
                <w:szCs w:val="34"/>
              </w:rPr>
            </w:pPr>
            <w:r>
              <w:rPr>
                <w:rFonts w:ascii="仿宋_GB2312" w:eastAsia="仿宋_GB2312" w:hint="eastAsia"/>
                <w:b/>
                <w:sz w:val="34"/>
                <w:szCs w:val="34"/>
              </w:rPr>
              <w:t>备注</w:t>
            </w:r>
          </w:p>
        </w:tc>
      </w:tr>
      <w:tr w:rsidR="00B22109" w:rsidTr="0046090C">
        <w:trPr>
          <w:trHeight w:val="643"/>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r w:rsidR="00B22109" w:rsidTr="0046090C">
        <w:trPr>
          <w:trHeight w:val="594"/>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r w:rsidR="00B22109" w:rsidTr="0046090C">
        <w:trPr>
          <w:trHeight w:val="591"/>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r w:rsidR="00B22109" w:rsidTr="0046090C">
        <w:trPr>
          <w:trHeight w:val="596"/>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r w:rsidR="00B22109" w:rsidTr="0046090C">
        <w:trPr>
          <w:trHeight w:val="596"/>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r w:rsidR="00B22109" w:rsidTr="0046090C">
        <w:trPr>
          <w:trHeight w:val="596"/>
          <w:jc w:val="center"/>
        </w:trPr>
        <w:tc>
          <w:tcPr>
            <w:tcW w:w="936" w:type="dxa"/>
            <w:vAlign w:val="center"/>
          </w:tcPr>
          <w:p w:rsidR="00B22109" w:rsidRDefault="00B22109" w:rsidP="0046090C">
            <w:pPr>
              <w:spacing w:line="500" w:lineRule="exact"/>
              <w:jc w:val="center"/>
              <w:rPr>
                <w:rFonts w:ascii="仿宋_GB2312" w:eastAsia="仿宋_GB2312"/>
                <w:sz w:val="34"/>
                <w:szCs w:val="34"/>
              </w:rPr>
            </w:pPr>
          </w:p>
        </w:tc>
        <w:tc>
          <w:tcPr>
            <w:tcW w:w="1950" w:type="dxa"/>
          </w:tcPr>
          <w:p w:rsidR="00B22109" w:rsidRDefault="00B22109" w:rsidP="0046090C">
            <w:pPr>
              <w:spacing w:line="500" w:lineRule="exact"/>
              <w:rPr>
                <w:rFonts w:ascii="仿宋_GB2312" w:eastAsia="仿宋_GB2312"/>
                <w:sz w:val="34"/>
                <w:szCs w:val="34"/>
              </w:rPr>
            </w:pPr>
          </w:p>
        </w:tc>
        <w:tc>
          <w:tcPr>
            <w:tcW w:w="1680" w:type="dxa"/>
          </w:tcPr>
          <w:p w:rsidR="00B22109" w:rsidRDefault="00B22109" w:rsidP="0046090C">
            <w:pPr>
              <w:spacing w:line="500" w:lineRule="exact"/>
              <w:rPr>
                <w:rFonts w:ascii="仿宋_GB2312" w:eastAsia="仿宋_GB2312"/>
                <w:sz w:val="34"/>
                <w:szCs w:val="34"/>
              </w:rPr>
            </w:pPr>
          </w:p>
        </w:tc>
        <w:tc>
          <w:tcPr>
            <w:tcW w:w="795" w:type="dxa"/>
          </w:tcPr>
          <w:p w:rsidR="00B22109" w:rsidRDefault="00B22109" w:rsidP="0046090C">
            <w:pPr>
              <w:spacing w:line="500" w:lineRule="exact"/>
              <w:rPr>
                <w:rFonts w:ascii="仿宋_GB2312" w:eastAsia="仿宋_GB2312"/>
                <w:sz w:val="34"/>
                <w:szCs w:val="34"/>
              </w:rPr>
            </w:pPr>
          </w:p>
        </w:tc>
        <w:tc>
          <w:tcPr>
            <w:tcW w:w="1828" w:type="dxa"/>
          </w:tcPr>
          <w:p w:rsidR="00B22109" w:rsidRDefault="00B22109" w:rsidP="0046090C">
            <w:pPr>
              <w:spacing w:line="500" w:lineRule="exact"/>
              <w:rPr>
                <w:rFonts w:ascii="仿宋_GB2312" w:eastAsia="仿宋_GB2312"/>
                <w:sz w:val="34"/>
                <w:szCs w:val="34"/>
              </w:rPr>
            </w:pPr>
          </w:p>
        </w:tc>
        <w:tc>
          <w:tcPr>
            <w:tcW w:w="2783" w:type="dxa"/>
          </w:tcPr>
          <w:p w:rsidR="00B22109" w:rsidRDefault="00B22109" w:rsidP="0046090C">
            <w:pPr>
              <w:spacing w:line="500" w:lineRule="exact"/>
              <w:rPr>
                <w:rFonts w:ascii="仿宋_GB2312" w:eastAsia="仿宋_GB2312"/>
                <w:sz w:val="34"/>
                <w:szCs w:val="34"/>
              </w:rPr>
            </w:pPr>
          </w:p>
        </w:tc>
        <w:tc>
          <w:tcPr>
            <w:tcW w:w="3339" w:type="dxa"/>
          </w:tcPr>
          <w:p w:rsidR="00B22109" w:rsidRDefault="00B22109" w:rsidP="0046090C">
            <w:pPr>
              <w:spacing w:line="500" w:lineRule="exact"/>
              <w:rPr>
                <w:rFonts w:ascii="仿宋_GB2312" w:eastAsia="仿宋_GB2312"/>
                <w:sz w:val="34"/>
                <w:szCs w:val="34"/>
              </w:rPr>
            </w:pPr>
          </w:p>
        </w:tc>
        <w:tc>
          <w:tcPr>
            <w:tcW w:w="1089" w:type="dxa"/>
          </w:tcPr>
          <w:p w:rsidR="00B22109" w:rsidRDefault="00B22109" w:rsidP="0046090C">
            <w:pPr>
              <w:spacing w:line="500" w:lineRule="exact"/>
              <w:rPr>
                <w:rFonts w:ascii="仿宋_GB2312" w:eastAsia="仿宋_GB2312"/>
                <w:sz w:val="34"/>
                <w:szCs w:val="34"/>
              </w:rPr>
            </w:pPr>
          </w:p>
        </w:tc>
      </w:tr>
    </w:tbl>
    <w:p w:rsidR="00B22109" w:rsidRDefault="00B22109" w:rsidP="00B22109"/>
    <w:p w:rsidR="00B22109" w:rsidRDefault="00B22109" w:rsidP="00B22109">
      <w:pPr>
        <w:spacing w:line="560" w:lineRule="exact"/>
        <w:rPr>
          <w:sz w:val="32"/>
          <w:szCs w:val="32"/>
        </w:rPr>
        <w:sectPr w:rsidR="00B22109" w:rsidSect="00331F94">
          <w:headerReference w:type="default" r:id="rId7"/>
          <w:footerReference w:type="default" r:id="rId8"/>
          <w:pgSz w:w="16838" w:h="11906" w:orient="landscape"/>
          <w:pgMar w:top="1588" w:right="2098" w:bottom="1588" w:left="2098" w:header="851" w:footer="992" w:gutter="0"/>
          <w:cols w:space="425"/>
          <w:docGrid w:type="lines" w:linePitch="312"/>
        </w:sectPr>
      </w:pPr>
    </w:p>
    <w:p w:rsidR="00B22109" w:rsidRDefault="00B22109" w:rsidP="00B22109">
      <w:pPr>
        <w:pStyle w:val="a3"/>
        <w:adjustRightInd w:val="0"/>
        <w:spacing w:after="0" w:line="560" w:lineRule="exact"/>
        <w:ind w:leftChars="0" w:left="0"/>
        <w:rPr>
          <w:rFonts w:ascii="黑体" w:eastAsia="黑体" w:hAnsi="黑体"/>
          <w:sz w:val="32"/>
          <w:szCs w:val="32"/>
        </w:rPr>
      </w:pPr>
      <w:r w:rsidRPr="00422CDA">
        <w:rPr>
          <w:rFonts w:ascii="黑体" w:eastAsia="黑体" w:hAnsi="黑体" w:hint="eastAsia"/>
          <w:sz w:val="32"/>
          <w:szCs w:val="32"/>
        </w:rPr>
        <w:lastRenderedPageBreak/>
        <w:t>附件</w:t>
      </w:r>
      <w:r>
        <w:rPr>
          <w:rFonts w:ascii="黑体" w:eastAsia="黑体" w:hAnsi="黑体"/>
          <w:sz w:val="32"/>
          <w:szCs w:val="32"/>
        </w:rPr>
        <w:t>4</w:t>
      </w:r>
    </w:p>
    <w:p w:rsidR="00B22109" w:rsidRPr="00422CDA" w:rsidRDefault="00B22109" w:rsidP="00B22109">
      <w:pPr>
        <w:pStyle w:val="a3"/>
        <w:adjustRightInd w:val="0"/>
        <w:spacing w:after="0" w:line="360" w:lineRule="exact"/>
        <w:ind w:leftChars="0" w:left="0"/>
        <w:rPr>
          <w:rFonts w:ascii="黑体" w:eastAsia="黑体" w:hAnsi="黑体"/>
          <w:sz w:val="32"/>
          <w:szCs w:val="32"/>
        </w:rPr>
      </w:pPr>
    </w:p>
    <w:p w:rsidR="00B22109" w:rsidRDefault="00B22109" w:rsidP="00B22109">
      <w:pPr>
        <w:spacing w:line="600" w:lineRule="exact"/>
        <w:jc w:val="center"/>
        <w:rPr>
          <w:rFonts w:ascii="方正小标宋简体" w:eastAsia="方正小标宋简体" w:hAnsi="方正小标宋简体"/>
          <w:bCs/>
          <w:sz w:val="44"/>
          <w:szCs w:val="44"/>
        </w:rPr>
      </w:pPr>
      <w:r w:rsidRPr="00121843">
        <w:rPr>
          <w:rFonts w:ascii="方正小标宋简体" w:eastAsia="方正小标宋简体" w:hAnsi="方正小标宋简体"/>
          <w:bCs/>
          <w:sz w:val="44"/>
          <w:szCs w:val="44"/>
        </w:rPr>
        <w:t>201</w:t>
      </w:r>
      <w:r>
        <w:rPr>
          <w:rFonts w:ascii="方正小标宋简体" w:eastAsia="方正小标宋简体" w:hAnsi="方正小标宋简体"/>
          <w:bCs/>
          <w:sz w:val="44"/>
          <w:szCs w:val="44"/>
        </w:rPr>
        <w:t>7</w:t>
      </w:r>
      <w:r w:rsidRPr="00121843">
        <w:rPr>
          <w:rFonts w:ascii="方正小标宋简体" w:eastAsia="方正小标宋简体" w:hAnsi="方正小标宋简体" w:hint="eastAsia"/>
          <w:bCs/>
          <w:sz w:val="44"/>
          <w:szCs w:val="44"/>
        </w:rPr>
        <w:t>年青少年科学调查体验活动</w:t>
      </w:r>
      <w:r>
        <w:rPr>
          <w:rFonts w:ascii="方正小标宋简体" w:eastAsia="方正小标宋简体" w:hAnsi="方正小标宋简体" w:hint="eastAsia"/>
          <w:bCs/>
          <w:sz w:val="44"/>
          <w:szCs w:val="44"/>
        </w:rPr>
        <w:t>全国</w:t>
      </w:r>
      <w:r w:rsidRPr="00121843">
        <w:rPr>
          <w:rFonts w:ascii="方正小标宋简体" w:eastAsia="方正小标宋简体" w:hAnsi="方正小标宋简体" w:hint="eastAsia"/>
          <w:bCs/>
          <w:sz w:val="44"/>
          <w:szCs w:val="44"/>
        </w:rPr>
        <w:t>推广</w:t>
      </w:r>
    </w:p>
    <w:p w:rsidR="00B22109" w:rsidRDefault="00B22109" w:rsidP="00B22109">
      <w:pPr>
        <w:spacing w:line="600" w:lineRule="exact"/>
        <w:jc w:val="center"/>
        <w:rPr>
          <w:rFonts w:ascii="方正小标宋简体" w:eastAsia="方正小标宋简体" w:hAnsi="方正小标宋简体"/>
          <w:bCs/>
          <w:sz w:val="44"/>
          <w:szCs w:val="44"/>
        </w:rPr>
      </w:pPr>
      <w:r w:rsidRPr="00121843">
        <w:rPr>
          <w:rFonts w:ascii="方正小标宋简体" w:eastAsia="方正小标宋简体" w:hAnsi="方正小标宋简体" w:hint="eastAsia"/>
          <w:bCs/>
          <w:sz w:val="44"/>
          <w:szCs w:val="44"/>
        </w:rPr>
        <w:t>示范</w:t>
      </w:r>
      <w:r>
        <w:rPr>
          <w:rFonts w:ascii="方正小标宋简体" w:eastAsia="方正小标宋简体" w:hAnsi="方正小标宋简体" w:hint="eastAsia"/>
          <w:bCs/>
          <w:sz w:val="44"/>
          <w:szCs w:val="44"/>
        </w:rPr>
        <w:t>学校广西</w:t>
      </w:r>
      <w:r w:rsidRPr="00121843">
        <w:rPr>
          <w:rFonts w:ascii="方正小标宋简体" w:eastAsia="方正小标宋简体" w:hAnsi="方正小标宋简体" w:hint="eastAsia"/>
          <w:bCs/>
          <w:sz w:val="44"/>
          <w:szCs w:val="44"/>
        </w:rPr>
        <w:t>名单</w:t>
      </w:r>
      <w:r>
        <w:rPr>
          <w:rFonts w:ascii="方正小标宋简体" w:eastAsia="方正小标宋简体" w:hAnsi="方正小标宋简体" w:hint="eastAsia"/>
          <w:bCs/>
          <w:sz w:val="44"/>
          <w:szCs w:val="44"/>
        </w:rPr>
        <w:t>（</w:t>
      </w:r>
      <w:r>
        <w:rPr>
          <w:rFonts w:ascii="方正小标宋简体" w:eastAsia="方正小标宋简体" w:hAnsi="方正小标宋简体"/>
          <w:bCs/>
          <w:sz w:val="44"/>
          <w:szCs w:val="44"/>
        </w:rPr>
        <w:t>84</w:t>
      </w:r>
      <w:r>
        <w:rPr>
          <w:rFonts w:ascii="方正小标宋简体" w:eastAsia="方正小标宋简体" w:hAnsi="方正小标宋简体" w:hint="eastAsia"/>
          <w:bCs/>
          <w:sz w:val="44"/>
          <w:szCs w:val="44"/>
        </w:rPr>
        <w:t>所）</w:t>
      </w:r>
    </w:p>
    <w:p w:rsidR="00B22109" w:rsidRPr="00121843" w:rsidRDefault="00B22109" w:rsidP="00B22109">
      <w:pPr>
        <w:spacing w:line="600" w:lineRule="exact"/>
        <w:jc w:val="center"/>
        <w:rPr>
          <w:rFonts w:ascii="方正小标宋简体" w:eastAsia="方正小标宋简体" w:hAnsi="方正小标宋简体"/>
          <w:bCs/>
          <w:sz w:val="44"/>
          <w:szCs w:val="44"/>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1223"/>
        <w:gridCol w:w="4680"/>
      </w:tblGrid>
      <w:tr w:rsidR="00B22109" w:rsidRPr="0022023F" w:rsidTr="0046090C">
        <w:trPr>
          <w:trHeight w:val="435"/>
          <w:tblHeader/>
          <w:jc w:val="center"/>
        </w:trPr>
        <w:tc>
          <w:tcPr>
            <w:tcW w:w="685" w:type="dxa"/>
            <w:shd w:val="clear" w:color="000000"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序号</w:t>
            </w:r>
          </w:p>
        </w:tc>
        <w:tc>
          <w:tcPr>
            <w:tcW w:w="1223" w:type="dxa"/>
            <w:shd w:val="clear" w:color="000000"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地市</w:t>
            </w:r>
          </w:p>
        </w:tc>
        <w:tc>
          <w:tcPr>
            <w:tcW w:w="4680" w:type="dxa"/>
            <w:shd w:val="clear" w:color="000000"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学校名称</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sz w:val="22"/>
              </w:rPr>
              <w:t>1</w:t>
            </w:r>
          </w:p>
        </w:tc>
        <w:tc>
          <w:tcPr>
            <w:tcW w:w="1223" w:type="dxa"/>
            <w:vMerge w:val="restart"/>
            <w:noWrap/>
            <w:vAlign w:val="center"/>
          </w:tcPr>
          <w:p w:rsidR="00B22109" w:rsidRDefault="00B22109" w:rsidP="0046090C">
            <w:pPr>
              <w:widowControl/>
              <w:jc w:val="center"/>
              <w:rPr>
                <w:rFonts w:ascii="宋体" w:cs="宋体"/>
                <w:color w:val="000000"/>
                <w:kern w:val="0"/>
                <w:sz w:val="22"/>
              </w:rPr>
            </w:pPr>
            <w:r w:rsidRPr="00395080">
              <w:rPr>
                <w:rFonts w:ascii="宋体" w:hAnsi="宋体" w:cs="宋体" w:hint="eastAsia"/>
                <w:color w:val="000000"/>
                <w:kern w:val="0"/>
                <w:sz w:val="22"/>
              </w:rPr>
              <w:t>南宁市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11</w:t>
            </w:r>
            <w:r>
              <w:rPr>
                <w:rFonts w:ascii="宋体" w:hAnsi="宋体" w:cs="宋体" w:hint="eastAsia"/>
                <w:color w:val="000000"/>
                <w:kern w:val="0"/>
                <w:sz w:val="22"/>
              </w:rPr>
              <w:t>所）</w:t>
            </w:r>
          </w:p>
        </w:tc>
        <w:tc>
          <w:tcPr>
            <w:tcW w:w="4680" w:type="dxa"/>
            <w:noWrap/>
            <w:vAlign w:val="center"/>
          </w:tcPr>
          <w:p w:rsidR="00B22109" w:rsidRPr="00CB0744" w:rsidRDefault="00B22109" w:rsidP="0046090C">
            <w:pPr>
              <w:widowControl/>
              <w:jc w:val="left"/>
              <w:rPr>
                <w:rFonts w:ascii="宋体" w:cs="宋体"/>
                <w:color w:val="000000"/>
                <w:kern w:val="0"/>
              </w:rPr>
            </w:pPr>
            <w:r w:rsidRPr="00CB0744">
              <w:rPr>
                <w:rFonts w:ascii="宋体" w:cs="宋体" w:hint="eastAsia"/>
                <w:color w:val="000000"/>
                <w:kern w:val="0"/>
              </w:rPr>
              <w:t>南宁市第二中学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sz w:val="22"/>
              </w:rPr>
              <w:t>2</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CB0744">
              <w:rPr>
                <w:rFonts w:ascii="宋体" w:cs="宋体" w:hint="eastAsia"/>
                <w:color w:val="000000"/>
                <w:kern w:val="0"/>
              </w:rPr>
              <w:t>南宁市二塘小学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3</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南宁市天桃实验学校（天桃校区）</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南宁市西乡塘区坛洛镇合志小学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南宁市西乡塘区坛洛镇那坛小学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南宁市北湖路小学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7</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南宁市武鸣县城厢镇第一小学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8</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CB0744">
              <w:rPr>
                <w:rFonts w:ascii="宋体" w:cs="宋体" w:hint="eastAsia"/>
                <w:color w:val="000000"/>
                <w:kern w:val="0"/>
              </w:rPr>
              <w:t>南宁市武鸣区城厢镇第四小学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157175" w:rsidRDefault="00B22109" w:rsidP="0046090C">
            <w:pPr>
              <w:widowControl/>
              <w:jc w:val="left"/>
              <w:rPr>
                <w:rFonts w:ascii="宋体" w:cs="宋体"/>
                <w:color w:val="000000"/>
                <w:kern w:val="0"/>
              </w:rPr>
            </w:pPr>
            <w:r w:rsidRPr="00157175">
              <w:rPr>
                <w:rFonts w:ascii="宋体" w:cs="宋体" w:hint="eastAsia"/>
                <w:color w:val="000000"/>
                <w:kern w:val="0"/>
              </w:rPr>
              <w:t>武鸣区双桥镇中心学校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10</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CB0744" w:rsidRDefault="00B22109" w:rsidP="0046090C">
            <w:pPr>
              <w:widowControl/>
              <w:jc w:val="left"/>
              <w:rPr>
                <w:rFonts w:ascii="宋体" w:cs="宋体"/>
                <w:color w:val="000000"/>
                <w:kern w:val="0"/>
              </w:rPr>
            </w:pPr>
            <w:r w:rsidRPr="00157175">
              <w:rPr>
                <w:rFonts w:ascii="宋体" w:cs="宋体" w:hint="eastAsia"/>
                <w:color w:val="000000"/>
                <w:kern w:val="0"/>
              </w:rPr>
              <w:t>武鸣区城厢镇大同小学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11</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CB0744" w:rsidRDefault="00B22109" w:rsidP="0046090C">
            <w:pPr>
              <w:widowControl/>
              <w:jc w:val="left"/>
              <w:rPr>
                <w:rFonts w:ascii="宋体" w:cs="宋体"/>
                <w:color w:val="000000"/>
                <w:kern w:val="0"/>
              </w:rPr>
            </w:pPr>
            <w:r w:rsidRPr="00157175">
              <w:rPr>
                <w:rFonts w:ascii="宋体" w:cs="宋体" w:hint="eastAsia"/>
                <w:color w:val="000000"/>
                <w:kern w:val="0"/>
              </w:rPr>
              <w:t>武鸣县城厢镇红岭小学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12</w:t>
            </w:r>
          </w:p>
        </w:tc>
        <w:tc>
          <w:tcPr>
            <w:tcW w:w="1223" w:type="dxa"/>
            <w:vMerge w:val="restart"/>
            <w:noWrap/>
            <w:vAlign w:val="center"/>
          </w:tcPr>
          <w:p w:rsidR="00B22109" w:rsidRDefault="00B22109" w:rsidP="0046090C">
            <w:pPr>
              <w:jc w:val="center"/>
              <w:rPr>
                <w:rFonts w:ascii="宋体" w:cs="宋体"/>
                <w:color w:val="000000"/>
                <w:kern w:val="0"/>
                <w:sz w:val="22"/>
              </w:rPr>
            </w:pPr>
            <w:r w:rsidRPr="00395080">
              <w:rPr>
                <w:rFonts w:ascii="宋体" w:hAnsi="宋体" w:cs="宋体" w:hint="eastAsia"/>
                <w:color w:val="000000"/>
                <w:kern w:val="0"/>
                <w:sz w:val="22"/>
              </w:rPr>
              <w:t>柳州市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8</w:t>
            </w:r>
            <w:r>
              <w:rPr>
                <w:rFonts w:ascii="宋体" w:hAnsi="宋体" w:cs="宋体" w:hint="eastAsia"/>
                <w:color w:val="000000"/>
                <w:kern w:val="0"/>
                <w:sz w:val="22"/>
              </w:rPr>
              <w:t>所）</w:t>
            </w:r>
          </w:p>
        </w:tc>
        <w:tc>
          <w:tcPr>
            <w:tcW w:w="4680" w:type="dxa"/>
            <w:noWrap/>
            <w:vAlign w:val="center"/>
          </w:tcPr>
          <w:p w:rsidR="00B22109" w:rsidRPr="00157175" w:rsidRDefault="00B22109" w:rsidP="0046090C">
            <w:pPr>
              <w:widowControl/>
              <w:jc w:val="left"/>
              <w:rPr>
                <w:rFonts w:ascii="宋体" w:cs="宋体"/>
                <w:color w:val="000000"/>
                <w:kern w:val="0"/>
              </w:rPr>
            </w:pPr>
            <w:r w:rsidRPr="00157175">
              <w:rPr>
                <w:rFonts w:ascii="宋体" w:cs="宋体" w:hint="eastAsia"/>
                <w:color w:val="000000"/>
                <w:kern w:val="0"/>
              </w:rPr>
              <w:t>柳州市弯塘路小学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13</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157175">
              <w:rPr>
                <w:rFonts w:ascii="宋体" w:cs="宋体" w:hint="eastAsia"/>
                <w:color w:val="000000"/>
                <w:kern w:val="0"/>
              </w:rPr>
              <w:t>柳州市鹅山路小学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14</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157175">
              <w:rPr>
                <w:rFonts w:ascii="宋体" w:cs="宋体" w:hint="eastAsia"/>
                <w:color w:val="000000"/>
                <w:kern w:val="0"/>
              </w:rPr>
              <w:t>柳州市东环路小学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15</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157175">
              <w:rPr>
                <w:rFonts w:ascii="宋体" w:cs="宋体" w:hint="eastAsia"/>
                <w:color w:val="000000"/>
                <w:kern w:val="0"/>
              </w:rPr>
              <w:t>柳州市文惠小学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16</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157175">
              <w:rPr>
                <w:rFonts w:ascii="宋体" w:cs="宋体" w:hint="eastAsia"/>
                <w:color w:val="000000"/>
                <w:kern w:val="0"/>
              </w:rPr>
              <w:t>柳州市第五中学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17</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157175">
              <w:rPr>
                <w:rFonts w:ascii="宋体" w:cs="宋体" w:hint="eastAsia"/>
                <w:color w:val="000000"/>
                <w:kern w:val="0"/>
              </w:rPr>
              <w:t>柳州市第二十四中学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18</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157175">
              <w:rPr>
                <w:rFonts w:ascii="宋体" w:cs="宋体" w:hint="eastAsia"/>
                <w:color w:val="000000"/>
                <w:kern w:val="0"/>
              </w:rPr>
              <w:t>柳州市育才路小学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19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157175">
              <w:rPr>
                <w:rFonts w:ascii="宋体" w:cs="宋体" w:hint="eastAsia"/>
                <w:color w:val="000000"/>
                <w:kern w:val="0"/>
              </w:rPr>
              <w:t>柳州市西鹅中学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20</w:t>
            </w:r>
          </w:p>
        </w:tc>
        <w:tc>
          <w:tcPr>
            <w:tcW w:w="1223" w:type="dxa"/>
            <w:vMerge w:val="restart"/>
            <w:noWrap/>
            <w:vAlign w:val="center"/>
          </w:tcPr>
          <w:p w:rsidR="00B22109" w:rsidRDefault="00B22109" w:rsidP="0046090C">
            <w:pPr>
              <w:jc w:val="center"/>
              <w:rPr>
                <w:rFonts w:ascii="宋体" w:cs="宋体"/>
                <w:color w:val="000000"/>
                <w:kern w:val="0"/>
                <w:sz w:val="22"/>
              </w:rPr>
            </w:pPr>
            <w:r w:rsidRPr="00395080">
              <w:rPr>
                <w:rFonts w:ascii="宋体" w:hAnsi="宋体" w:cs="宋体" w:hint="eastAsia"/>
                <w:color w:val="000000"/>
                <w:kern w:val="0"/>
                <w:sz w:val="22"/>
              </w:rPr>
              <w:t>桂林市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10</w:t>
            </w:r>
            <w:r>
              <w:rPr>
                <w:rFonts w:ascii="宋体" w:hAnsi="宋体" w:cs="宋体" w:hint="eastAsia"/>
                <w:color w:val="000000"/>
                <w:kern w:val="0"/>
                <w:sz w:val="22"/>
              </w:rPr>
              <w:t>所）</w:t>
            </w:r>
          </w:p>
        </w:tc>
        <w:tc>
          <w:tcPr>
            <w:tcW w:w="4680" w:type="dxa"/>
            <w:noWrap/>
            <w:vAlign w:val="center"/>
          </w:tcPr>
          <w:p w:rsidR="00B22109" w:rsidRPr="00A40BAD" w:rsidRDefault="00B22109" w:rsidP="0046090C">
            <w:pPr>
              <w:widowControl/>
              <w:jc w:val="left"/>
              <w:rPr>
                <w:rFonts w:ascii="宋体" w:cs="宋体"/>
                <w:color w:val="000000"/>
                <w:kern w:val="0"/>
              </w:rPr>
            </w:pPr>
            <w:r w:rsidRPr="00A40BAD">
              <w:rPr>
                <w:rFonts w:ascii="宋体" w:cs="宋体" w:hint="eastAsia"/>
                <w:color w:val="000000"/>
                <w:kern w:val="0"/>
              </w:rPr>
              <w:t>桂林市西山小学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21</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A40BAD">
              <w:rPr>
                <w:rFonts w:ascii="宋体" w:cs="宋体" w:hint="eastAsia"/>
                <w:color w:val="000000"/>
                <w:kern w:val="0"/>
              </w:rPr>
              <w:t>灵川县灵田镇灵田初级中学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22</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A40BAD">
              <w:rPr>
                <w:rFonts w:ascii="宋体" w:cs="宋体" w:hint="eastAsia"/>
                <w:color w:val="000000"/>
                <w:kern w:val="0"/>
              </w:rPr>
              <w:t>桂林市大河初级中学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23</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A40BAD">
              <w:rPr>
                <w:rFonts w:ascii="宋体" w:cs="宋体" w:hint="eastAsia"/>
                <w:color w:val="000000"/>
                <w:kern w:val="0"/>
              </w:rPr>
              <w:t>桂林市英才小学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24</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A40BAD">
              <w:rPr>
                <w:rFonts w:ascii="宋体" w:cs="宋体" w:hint="eastAsia"/>
                <w:color w:val="000000"/>
                <w:kern w:val="0"/>
              </w:rPr>
              <w:t>桂林市育才小学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25</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A40BAD">
              <w:rPr>
                <w:rFonts w:ascii="宋体" w:cs="宋体" w:hint="eastAsia"/>
                <w:color w:val="000000"/>
                <w:kern w:val="0"/>
              </w:rPr>
              <w:t>桂林理工大学附属小学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26</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A40BAD">
              <w:rPr>
                <w:rFonts w:ascii="宋体" w:cs="宋体" w:hint="eastAsia"/>
                <w:color w:val="000000"/>
                <w:kern w:val="0"/>
              </w:rPr>
              <w:t>灵川县城关第三小学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27</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A40BAD">
              <w:rPr>
                <w:rFonts w:ascii="宋体" w:cs="宋体" w:hint="eastAsia"/>
                <w:color w:val="000000"/>
                <w:kern w:val="0"/>
              </w:rPr>
              <w:t>龙胜各族自治县龙胜小学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28</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A40BAD">
              <w:rPr>
                <w:rFonts w:ascii="宋体" w:cs="宋体" w:hint="eastAsia"/>
                <w:color w:val="000000"/>
                <w:kern w:val="0"/>
              </w:rPr>
              <w:t>龙胜各族自治县实验中学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29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A40BAD">
              <w:rPr>
                <w:rFonts w:ascii="宋体" w:cs="宋体" w:hint="eastAsia"/>
                <w:color w:val="000000"/>
                <w:kern w:val="0"/>
              </w:rPr>
              <w:t>龙胜各族自治县民族中学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30</w:t>
            </w:r>
          </w:p>
        </w:tc>
        <w:tc>
          <w:tcPr>
            <w:tcW w:w="1223" w:type="dxa"/>
            <w:vMerge w:val="restart"/>
            <w:noWrap/>
            <w:vAlign w:val="center"/>
          </w:tcPr>
          <w:p w:rsidR="00B22109" w:rsidRDefault="00B22109" w:rsidP="0046090C">
            <w:pPr>
              <w:jc w:val="center"/>
              <w:rPr>
                <w:rFonts w:ascii="宋体" w:cs="宋体"/>
                <w:color w:val="000000"/>
                <w:kern w:val="0"/>
                <w:sz w:val="22"/>
              </w:rPr>
            </w:pPr>
            <w:r w:rsidRPr="00395080">
              <w:rPr>
                <w:rFonts w:ascii="宋体" w:hAnsi="宋体" w:cs="宋体" w:hint="eastAsia"/>
                <w:color w:val="000000"/>
                <w:kern w:val="0"/>
                <w:sz w:val="22"/>
              </w:rPr>
              <w:t>梧州市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10</w:t>
            </w:r>
            <w:r>
              <w:rPr>
                <w:rFonts w:ascii="宋体" w:hAnsi="宋体" w:cs="宋体" w:hint="eastAsia"/>
                <w:color w:val="000000"/>
                <w:kern w:val="0"/>
                <w:sz w:val="22"/>
              </w:rPr>
              <w:t>所）</w:t>
            </w:r>
          </w:p>
        </w:tc>
        <w:tc>
          <w:tcPr>
            <w:tcW w:w="4680" w:type="dxa"/>
            <w:noWrap/>
            <w:vAlign w:val="center"/>
          </w:tcPr>
          <w:p w:rsidR="00B22109" w:rsidRPr="00065266" w:rsidRDefault="00B22109" w:rsidP="0046090C">
            <w:pPr>
              <w:widowControl/>
              <w:jc w:val="left"/>
              <w:rPr>
                <w:rFonts w:ascii="宋体" w:cs="宋体"/>
                <w:color w:val="000000"/>
                <w:kern w:val="0"/>
              </w:rPr>
            </w:pPr>
            <w:r w:rsidRPr="00065266">
              <w:rPr>
                <w:rFonts w:ascii="宋体" w:cs="宋体" w:hint="eastAsia"/>
                <w:color w:val="000000"/>
                <w:kern w:val="0"/>
              </w:rPr>
              <w:t>梧州市第十四中学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31</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梧州市寺冲小学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32</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梧州市工厂路小学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33</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梧州市工读学校（梧州市青少年校外活动中心）</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lastRenderedPageBreak/>
              <w:t>34</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梧州市新兴二路小学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35</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梧州市苍梧县京南中心小学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36</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苍梧县岭脚镇人和小学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37</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苍梧县岭脚镇流山小学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38</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065266">
              <w:rPr>
                <w:rFonts w:ascii="宋体" w:cs="宋体" w:hint="eastAsia"/>
                <w:color w:val="000000"/>
                <w:kern w:val="0"/>
              </w:rPr>
              <w:t>藤县太平镇狮山小学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39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065266">
              <w:rPr>
                <w:rFonts w:ascii="宋体" w:cs="宋体" w:hint="eastAsia"/>
                <w:color w:val="000000"/>
                <w:kern w:val="0"/>
              </w:rPr>
              <w:t>梧州市大坡初级中学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40</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北海市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5</w:t>
            </w:r>
            <w:r>
              <w:rPr>
                <w:rFonts w:ascii="宋体" w:hAnsi="宋体" w:cs="宋体" w:hint="eastAsia"/>
                <w:color w:val="000000"/>
                <w:kern w:val="0"/>
                <w:sz w:val="22"/>
              </w:rPr>
              <w:t>所）</w:t>
            </w:r>
          </w:p>
        </w:tc>
        <w:tc>
          <w:tcPr>
            <w:tcW w:w="4680" w:type="dxa"/>
            <w:noWrap/>
            <w:vAlign w:val="center"/>
          </w:tcPr>
          <w:p w:rsidR="00B22109" w:rsidRPr="00065266" w:rsidRDefault="00B22109" w:rsidP="0046090C">
            <w:pPr>
              <w:widowControl/>
              <w:jc w:val="left"/>
              <w:rPr>
                <w:rFonts w:ascii="宋体" w:cs="宋体"/>
                <w:color w:val="000000"/>
                <w:kern w:val="0"/>
              </w:rPr>
            </w:pPr>
            <w:r w:rsidRPr="00065266">
              <w:rPr>
                <w:rFonts w:ascii="宋体" w:cs="宋体" w:hint="eastAsia"/>
                <w:color w:val="000000"/>
                <w:kern w:val="0"/>
              </w:rPr>
              <w:t>北海市海城区驿马小学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41</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065266">
              <w:rPr>
                <w:rFonts w:ascii="宋体" w:cs="宋体" w:hint="eastAsia"/>
                <w:color w:val="000000"/>
                <w:kern w:val="0"/>
              </w:rPr>
              <w:t>北海市海城区第八小学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42</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065266">
              <w:rPr>
                <w:rFonts w:ascii="宋体" w:cs="宋体" w:hint="eastAsia"/>
                <w:color w:val="000000"/>
                <w:kern w:val="0"/>
              </w:rPr>
              <w:t>北海市海城区十二小学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43</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065266">
              <w:rPr>
                <w:rFonts w:ascii="宋体" w:cs="宋体" w:hint="eastAsia"/>
                <w:color w:val="000000"/>
                <w:kern w:val="0"/>
              </w:rPr>
              <w:t>北海市实验学校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44</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065266">
              <w:rPr>
                <w:rFonts w:ascii="宋体" w:cs="宋体" w:hint="eastAsia"/>
                <w:color w:val="000000"/>
                <w:kern w:val="0"/>
              </w:rPr>
              <w:t>北海市第二实验学校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45</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防城港市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3</w:t>
            </w:r>
            <w:r>
              <w:rPr>
                <w:rFonts w:ascii="宋体" w:hAnsi="宋体" w:cs="宋体" w:hint="eastAsia"/>
                <w:color w:val="000000"/>
                <w:kern w:val="0"/>
                <w:sz w:val="22"/>
              </w:rPr>
              <w:t>所）</w:t>
            </w: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防城港市第一中学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46</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防城港市第三中学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47</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防城港市防城区第二小学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48</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钦州市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5</w:t>
            </w:r>
            <w:r>
              <w:rPr>
                <w:rFonts w:ascii="宋体" w:hAnsi="宋体" w:cs="宋体" w:hint="eastAsia"/>
                <w:color w:val="000000"/>
                <w:kern w:val="0"/>
                <w:sz w:val="22"/>
              </w:rPr>
              <w:t>所）</w:t>
            </w: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钦州市外国语学校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49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钦州市第二中学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50</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钦州市青少年学生校外活动中心</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51</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钦州矿务局小学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52</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065266" w:rsidRDefault="00B22109" w:rsidP="0046090C">
            <w:pPr>
              <w:widowControl/>
              <w:jc w:val="left"/>
              <w:rPr>
                <w:rFonts w:ascii="宋体" w:cs="宋体"/>
                <w:color w:val="000000"/>
                <w:kern w:val="0"/>
              </w:rPr>
            </w:pPr>
            <w:r w:rsidRPr="0048449C">
              <w:rPr>
                <w:rFonts w:ascii="宋体" w:cs="宋体" w:hint="eastAsia"/>
                <w:color w:val="000000"/>
                <w:kern w:val="0"/>
              </w:rPr>
              <w:t>灵山县第三小学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53</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贵港市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5</w:t>
            </w:r>
            <w:r>
              <w:rPr>
                <w:rFonts w:ascii="宋体" w:hAnsi="宋体" w:cs="宋体" w:hint="eastAsia"/>
                <w:color w:val="000000"/>
                <w:kern w:val="0"/>
                <w:sz w:val="22"/>
              </w:rPr>
              <w:t>所）</w:t>
            </w: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贵港市港南区木松岭学校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54</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贵港市港北区贵城西江中心小学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55</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港南区八塘镇中心学校</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56</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贵港市港南区第一初级中学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57</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48449C">
              <w:rPr>
                <w:rFonts w:ascii="宋体" w:cs="宋体" w:hint="eastAsia"/>
                <w:color w:val="000000"/>
                <w:kern w:val="0"/>
              </w:rPr>
              <w:t>贵港市覃塘区三里镇龙田小学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58</w:t>
            </w:r>
          </w:p>
        </w:tc>
        <w:tc>
          <w:tcPr>
            <w:tcW w:w="1223" w:type="dxa"/>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玉林市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1</w:t>
            </w:r>
            <w:r>
              <w:rPr>
                <w:rFonts w:ascii="宋体" w:hAnsi="宋体" w:cs="宋体" w:hint="eastAsia"/>
                <w:color w:val="000000"/>
                <w:kern w:val="0"/>
                <w:sz w:val="22"/>
              </w:rPr>
              <w:t>所）</w:t>
            </w:r>
          </w:p>
        </w:tc>
        <w:tc>
          <w:tcPr>
            <w:tcW w:w="4680" w:type="dxa"/>
            <w:noWrap/>
            <w:vAlign w:val="center"/>
          </w:tcPr>
          <w:p w:rsidR="00B22109" w:rsidRPr="00B72D8F" w:rsidRDefault="00B22109" w:rsidP="0046090C">
            <w:pPr>
              <w:widowControl/>
              <w:jc w:val="left"/>
              <w:rPr>
                <w:rFonts w:ascii="宋体" w:cs="宋体"/>
                <w:color w:val="000000"/>
                <w:kern w:val="0"/>
              </w:rPr>
            </w:pPr>
            <w:r w:rsidRPr="00B72D8F">
              <w:rPr>
                <w:rFonts w:ascii="宋体" w:cs="宋体" w:hint="eastAsia"/>
                <w:color w:val="000000"/>
                <w:kern w:val="0"/>
              </w:rPr>
              <w:t>玉林市玉州区第八初级中学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59</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百色市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2</w:t>
            </w:r>
            <w:r>
              <w:rPr>
                <w:rFonts w:ascii="宋体" w:hAnsi="宋体" w:cs="宋体" w:hint="eastAsia"/>
                <w:color w:val="000000"/>
                <w:kern w:val="0"/>
                <w:sz w:val="22"/>
              </w:rPr>
              <w:t>所）</w:t>
            </w:r>
          </w:p>
        </w:tc>
        <w:tc>
          <w:tcPr>
            <w:tcW w:w="4680" w:type="dxa"/>
            <w:noWrap/>
            <w:vAlign w:val="center"/>
          </w:tcPr>
          <w:p w:rsidR="00B22109" w:rsidRPr="00B72D8F" w:rsidRDefault="00B22109" w:rsidP="0046090C">
            <w:pPr>
              <w:widowControl/>
              <w:jc w:val="left"/>
              <w:rPr>
                <w:rFonts w:ascii="宋体" w:cs="宋体"/>
                <w:color w:val="000000"/>
                <w:kern w:val="0"/>
              </w:rPr>
            </w:pPr>
            <w:r w:rsidRPr="00B72D8F">
              <w:rPr>
                <w:rFonts w:ascii="宋体" w:cs="宋体" w:hint="eastAsia"/>
                <w:color w:val="000000"/>
                <w:kern w:val="0"/>
              </w:rPr>
              <w:t>靖西县实验小学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60</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靖西市第三小学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61</w:t>
            </w:r>
          </w:p>
        </w:tc>
        <w:tc>
          <w:tcPr>
            <w:tcW w:w="1223" w:type="dxa"/>
            <w:vMerge w:val="restart"/>
            <w:noWrap/>
            <w:vAlign w:val="center"/>
          </w:tcPr>
          <w:p w:rsidR="00B22109" w:rsidRDefault="00B22109" w:rsidP="0046090C">
            <w:pPr>
              <w:widowControl/>
              <w:jc w:val="center"/>
              <w:rPr>
                <w:rFonts w:ascii="宋体" w:cs="宋体"/>
                <w:color w:val="000000"/>
                <w:kern w:val="0"/>
              </w:rPr>
            </w:pPr>
            <w:r>
              <w:rPr>
                <w:rFonts w:ascii="宋体" w:cs="宋体" w:hint="eastAsia"/>
                <w:color w:val="000000"/>
                <w:kern w:val="0"/>
              </w:rPr>
              <w:t>贺州市</w:t>
            </w:r>
          </w:p>
          <w:p w:rsidR="00B22109" w:rsidRPr="00395080" w:rsidRDefault="00B22109" w:rsidP="0046090C">
            <w:pPr>
              <w:widowControl/>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9</w:t>
            </w:r>
            <w:r>
              <w:rPr>
                <w:rFonts w:ascii="宋体" w:hAnsi="宋体" w:cs="宋体" w:hint="eastAsia"/>
                <w:color w:val="000000"/>
                <w:kern w:val="0"/>
                <w:sz w:val="22"/>
              </w:rPr>
              <w:t>所）</w:t>
            </w: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贺州市平桂管理区沙田镇第一初级中学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62</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八步实验小学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63</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八步龙山小学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64</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贺州市平桂管理区黄田镇中心小学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65</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48449C" w:rsidRDefault="00B22109" w:rsidP="0046090C">
            <w:pPr>
              <w:widowControl/>
              <w:jc w:val="left"/>
              <w:rPr>
                <w:rFonts w:ascii="宋体" w:cs="宋体"/>
                <w:color w:val="000000"/>
                <w:kern w:val="0"/>
              </w:rPr>
            </w:pPr>
            <w:r w:rsidRPr="00B72D8F">
              <w:rPr>
                <w:rFonts w:ascii="宋体" w:cs="宋体" w:hint="eastAsia"/>
                <w:color w:val="000000"/>
                <w:kern w:val="0"/>
              </w:rPr>
              <w:t>昭平县昭平镇中心小学</w:t>
            </w:r>
          </w:p>
        </w:tc>
      </w:tr>
    </w:tbl>
    <w:p w:rsidR="00B22109" w:rsidRDefault="00B22109" w:rsidP="00B22109"/>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1223"/>
        <w:gridCol w:w="4680"/>
      </w:tblGrid>
      <w:tr w:rsidR="00B22109" w:rsidRPr="0022023F" w:rsidTr="0046090C">
        <w:trPr>
          <w:trHeight w:val="457"/>
          <w:jc w:val="center"/>
        </w:trPr>
        <w:tc>
          <w:tcPr>
            <w:tcW w:w="685" w:type="dxa"/>
            <w:shd w:val="clear" w:color="auto"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序号</w:t>
            </w:r>
          </w:p>
        </w:tc>
        <w:tc>
          <w:tcPr>
            <w:tcW w:w="1223" w:type="dxa"/>
            <w:shd w:val="clear" w:color="auto"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地市</w:t>
            </w:r>
          </w:p>
        </w:tc>
        <w:tc>
          <w:tcPr>
            <w:tcW w:w="4680" w:type="dxa"/>
            <w:shd w:val="clear" w:color="auto" w:fill="auto"/>
            <w:noWrap/>
            <w:vAlign w:val="center"/>
          </w:tcPr>
          <w:p w:rsidR="00B22109" w:rsidRPr="00395080" w:rsidRDefault="00B22109" w:rsidP="0046090C">
            <w:pPr>
              <w:widowControl/>
              <w:jc w:val="center"/>
              <w:rPr>
                <w:rFonts w:ascii="宋体" w:cs="宋体"/>
                <w:b/>
                <w:bCs/>
                <w:color w:val="000000"/>
                <w:kern w:val="0"/>
              </w:rPr>
            </w:pPr>
            <w:r w:rsidRPr="00395080">
              <w:rPr>
                <w:rFonts w:ascii="宋体" w:hAnsi="宋体" w:cs="宋体" w:hint="eastAsia"/>
                <w:b/>
                <w:bCs/>
                <w:color w:val="000000"/>
                <w:kern w:val="0"/>
                <w:sz w:val="22"/>
              </w:rPr>
              <w:t>学校名称</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66</w:t>
            </w:r>
          </w:p>
        </w:tc>
        <w:tc>
          <w:tcPr>
            <w:tcW w:w="1223" w:type="dxa"/>
            <w:vMerge w:val="restart"/>
            <w:noWrap/>
            <w:vAlign w:val="center"/>
          </w:tcPr>
          <w:p w:rsidR="00B22109" w:rsidRDefault="00B22109" w:rsidP="0046090C">
            <w:pPr>
              <w:jc w:val="center"/>
              <w:rPr>
                <w:rFonts w:ascii="宋体" w:cs="宋体"/>
                <w:color w:val="000000"/>
                <w:kern w:val="0"/>
              </w:rPr>
            </w:pPr>
            <w:r>
              <w:rPr>
                <w:rFonts w:ascii="宋体" w:cs="宋体" w:hint="eastAsia"/>
                <w:color w:val="000000"/>
                <w:kern w:val="0"/>
              </w:rPr>
              <w:t>贺州市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9</w:t>
            </w:r>
            <w:r>
              <w:rPr>
                <w:rFonts w:ascii="宋体" w:hAnsi="宋体" w:cs="宋体" w:hint="eastAsia"/>
                <w:color w:val="000000"/>
                <w:kern w:val="0"/>
                <w:sz w:val="22"/>
              </w:rPr>
              <w:t>所）</w:t>
            </w:r>
          </w:p>
        </w:tc>
        <w:tc>
          <w:tcPr>
            <w:tcW w:w="4680" w:type="dxa"/>
            <w:noWrap/>
            <w:vAlign w:val="center"/>
          </w:tcPr>
          <w:p w:rsidR="00B22109" w:rsidRPr="00B72D8F" w:rsidRDefault="00B22109" w:rsidP="0046090C">
            <w:pPr>
              <w:widowControl/>
              <w:jc w:val="left"/>
              <w:rPr>
                <w:rFonts w:ascii="宋体" w:cs="宋体"/>
                <w:color w:val="000000"/>
                <w:kern w:val="0"/>
              </w:rPr>
            </w:pPr>
            <w:r w:rsidRPr="00B72D8F">
              <w:rPr>
                <w:rFonts w:ascii="宋体" w:cs="宋体" w:hint="eastAsia"/>
                <w:color w:val="000000"/>
                <w:kern w:val="0"/>
              </w:rPr>
              <w:t>昭平县第五中学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67</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B72D8F">
              <w:rPr>
                <w:rFonts w:ascii="宋体" w:cs="宋体" w:hint="eastAsia"/>
                <w:color w:val="000000"/>
                <w:kern w:val="0"/>
              </w:rPr>
              <w:t>贺州市钟山县石龙镇中心小学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68</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B72D8F">
              <w:rPr>
                <w:rFonts w:ascii="宋体" w:cs="宋体" w:hint="eastAsia"/>
                <w:color w:val="000000"/>
                <w:kern w:val="0"/>
              </w:rPr>
              <w:t>富川瑶族自治县莲山镇中心校</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69</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B72D8F" w:rsidRDefault="00B22109" w:rsidP="0046090C">
            <w:pPr>
              <w:widowControl/>
              <w:jc w:val="left"/>
              <w:rPr>
                <w:rFonts w:ascii="宋体" w:cs="宋体"/>
                <w:color w:val="000000"/>
                <w:kern w:val="0"/>
              </w:rPr>
            </w:pPr>
            <w:r w:rsidRPr="00B72D8F">
              <w:rPr>
                <w:rFonts w:ascii="宋体" w:cs="宋体" w:hint="eastAsia"/>
                <w:color w:val="000000"/>
                <w:kern w:val="0"/>
              </w:rPr>
              <w:t>富川瑶族自治县第二小学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70</w:t>
            </w:r>
          </w:p>
        </w:tc>
        <w:tc>
          <w:tcPr>
            <w:tcW w:w="1223" w:type="dxa"/>
            <w:vMerge w:val="restart"/>
            <w:noWrap/>
            <w:vAlign w:val="center"/>
          </w:tcPr>
          <w:p w:rsidR="00B22109" w:rsidRDefault="00B22109" w:rsidP="0046090C">
            <w:pPr>
              <w:jc w:val="center"/>
              <w:rPr>
                <w:rFonts w:ascii="宋体" w:cs="宋体"/>
                <w:color w:val="000000"/>
                <w:kern w:val="0"/>
              </w:rPr>
            </w:pPr>
            <w:r w:rsidRPr="00487352">
              <w:rPr>
                <w:rFonts w:ascii="宋体" w:cs="宋体" w:hint="eastAsia"/>
                <w:color w:val="000000"/>
                <w:kern w:val="0"/>
              </w:rPr>
              <w:t>河池市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3</w:t>
            </w:r>
            <w:r>
              <w:rPr>
                <w:rFonts w:ascii="宋体" w:hAnsi="宋体" w:cs="宋体" w:hint="eastAsia"/>
                <w:color w:val="000000"/>
                <w:kern w:val="0"/>
                <w:sz w:val="22"/>
              </w:rPr>
              <w:t>所）</w:t>
            </w:r>
          </w:p>
        </w:tc>
        <w:tc>
          <w:tcPr>
            <w:tcW w:w="4680" w:type="dxa"/>
            <w:noWrap/>
            <w:vAlign w:val="center"/>
          </w:tcPr>
          <w:p w:rsidR="00B22109" w:rsidRPr="00487352" w:rsidRDefault="00B22109" w:rsidP="0046090C">
            <w:pPr>
              <w:widowControl/>
              <w:jc w:val="left"/>
              <w:rPr>
                <w:rFonts w:ascii="宋体" w:cs="宋体"/>
                <w:color w:val="000000"/>
                <w:kern w:val="0"/>
              </w:rPr>
            </w:pPr>
            <w:r w:rsidRPr="00487352">
              <w:rPr>
                <w:rFonts w:ascii="宋体" w:cs="宋体" w:hint="eastAsia"/>
                <w:color w:val="000000"/>
                <w:kern w:val="0"/>
              </w:rPr>
              <w:t>河池市金城江区第五小学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71</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河池市金城江区第二小学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lastRenderedPageBreak/>
              <w:t>72</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巴马瑶族自治县第二小学</w:t>
            </w:r>
          </w:p>
        </w:tc>
      </w:tr>
      <w:tr w:rsidR="00B22109" w:rsidRPr="0022023F" w:rsidTr="0046090C">
        <w:trPr>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73</w:t>
            </w:r>
          </w:p>
        </w:tc>
        <w:tc>
          <w:tcPr>
            <w:tcW w:w="1223" w:type="dxa"/>
            <w:vMerge w:val="restart"/>
            <w:noWrap/>
            <w:vAlign w:val="center"/>
          </w:tcPr>
          <w:p w:rsidR="00B22109" w:rsidRDefault="00B22109" w:rsidP="0046090C">
            <w:pPr>
              <w:jc w:val="center"/>
              <w:rPr>
                <w:rFonts w:ascii="宋体" w:cs="宋体"/>
                <w:color w:val="000000"/>
                <w:kern w:val="0"/>
              </w:rPr>
            </w:pPr>
            <w:r>
              <w:rPr>
                <w:rFonts w:ascii="宋体" w:cs="宋体" w:hint="eastAsia"/>
                <w:color w:val="000000"/>
                <w:kern w:val="0"/>
              </w:rPr>
              <w:t>来宾市</w:t>
            </w:r>
          </w:p>
          <w:p w:rsidR="00B22109" w:rsidRPr="00395080" w:rsidRDefault="00B22109" w:rsidP="0046090C">
            <w:pPr>
              <w:jc w:val="center"/>
              <w:rPr>
                <w:rFonts w:ascii="宋体" w:cs="宋体"/>
                <w:color w:val="000000"/>
                <w:kern w:val="0"/>
              </w:rPr>
            </w:pPr>
            <w:r>
              <w:rPr>
                <w:rFonts w:ascii="宋体" w:hAnsi="宋体" w:cs="宋体" w:hint="eastAsia"/>
                <w:color w:val="000000"/>
                <w:kern w:val="0"/>
                <w:sz w:val="22"/>
              </w:rPr>
              <w:t>（</w:t>
            </w:r>
            <w:r>
              <w:rPr>
                <w:rFonts w:ascii="宋体" w:hAnsi="宋体" w:cs="宋体"/>
                <w:color w:val="000000"/>
                <w:kern w:val="0"/>
                <w:sz w:val="22"/>
              </w:rPr>
              <w:t>8</w:t>
            </w:r>
            <w:r>
              <w:rPr>
                <w:rFonts w:ascii="宋体" w:hAnsi="宋体" w:cs="宋体" w:hint="eastAsia"/>
                <w:color w:val="000000"/>
                <w:kern w:val="0"/>
                <w:sz w:val="22"/>
              </w:rPr>
              <w:t>所）</w:t>
            </w:r>
          </w:p>
        </w:tc>
        <w:tc>
          <w:tcPr>
            <w:tcW w:w="4680" w:type="dxa"/>
            <w:noWrap/>
            <w:vAlign w:val="center"/>
          </w:tcPr>
          <w:p w:rsidR="00B22109" w:rsidRPr="00487352" w:rsidRDefault="00B22109" w:rsidP="0046090C">
            <w:pPr>
              <w:widowControl/>
              <w:jc w:val="left"/>
              <w:rPr>
                <w:rFonts w:ascii="宋体" w:cs="宋体"/>
                <w:color w:val="000000"/>
                <w:kern w:val="0"/>
              </w:rPr>
            </w:pPr>
            <w:r w:rsidRPr="00487352">
              <w:rPr>
                <w:rFonts w:ascii="宋体" w:cs="宋体" w:hint="eastAsia"/>
                <w:color w:val="000000"/>
                <w:kern w:val="0"/>
              </w:rPr>
              <w:t>来宾市兴宾区迁江中学</w:t>
            </w:r>
          </w:p>
        </w:tc>
      </w:tr>
      <w:tr w:rsidR="00B22109" w:rsidRPr="0022023F" w:rsidTr="0046090C">
        <w:trPr>
          <w:trHeight w:val="345"/>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74</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合山市岭南镇中心小学</w:t>
            </w:r>
          </w:p>
        </w:tc>
      </w:tr>
      <w:tr w:rsidR="00B22109" w:rsidRPr="0022023F" w:rsidTr="0046090C">
        <w:trPr>
          <w:trHeight w:val="345"/>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75</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武宣县禄新中学</w:t>
            </w:r>
          </w:p>
        </w:tc>
      </w:tr>
      <w:tr w:rsidR="00B22109" w:rsidRPr="0022023F" w:rsidTr="0046090C">
        <w:trPr>
          <w:trHeight w:val="345"/>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76</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武宣县实验小学</w:t>
            </w:r>
          </w:p>
        </w:tc>
      </w:tr>
      <w:tr w:rsidR="00B22109" w:rsidRPr="0022023F" w:rsidTr="0046090C">
        <w:trPr>
          <w:trHeight w:val="345"/>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77</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金秀瑶族自治县金田小学</w:t>
            </w:r>
          </w:p>
        </w:tc>
      </w:tr>
      <w:tr w:rsidR="00B22109" w:rsidRPr="0022023F" w:rsidTr="0046090C">
        <w:trPr>
          <w:trHeight w:val="345"/>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78</w:t>
            </w:r>
          </w:p>
        </w:tc>
        <w:tc>
          <w:tcPr>
            <w:tcW w:w="1223" w:type="dxa"/>
            <w:vMerge/>
            <w:noWrap/>
            <w:vAlign w:val="center"/>
          </w:tcPr>
          <w:p w:rsidR="00B22109" w:rsidRPr="00395080" w:rsidRDefault="00B22109" w:rsidP="0046090C">
            <w:pPr>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来宾市金秀县桐木中心小学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79</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Pr="00395080" w:rsidRDefault="00B22109" w:rsidP="0046090C">
            <w:pPr>
              <w:widowControl/>
              <w:jc w:val="left"/>
              <w:rPr>
                <w:rFonts w:ascii="宋体" w:cs="宋体"/>
                <w:color w:val="000000"/>
                <w:kern w:val="0"/>
              </w:rPr>
            </w:pPr>
            <w:r w:rsidRPr="00487352">
              <w:rPr>
                <w:rFonts w:ascii="宋体" w:cs="宋体" w:hint="eastAsia"/>
                <w:color w:val="000000"/>
                <w:kern w:val="0"/>
              </w:rPr>
              <w:t>合山市实验小学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80</w:t>
            </w:r>
          </w:p>
        </w:tc>
        <w:tc>
          <w:tcPr>
            <w:tcW w:w="1223" w:type="dxa"/>
            <w:vMerge/>
            <w:noWrap/>
            <w:vAlign w:val="center"/>
          </w:tcPr>
          <w:p w:rsidR="00B22109" w:rsidRPr="00395080" w:rsidRDefault="00B22109" w:rsidP="0046090C">
            <w:pPr>
              <w:widowControl/>
              <w:jc w:val="center"/>
              <w:rPr>
                <w:rFonts w:ascii="宋体" w:cs="宋体"/>
                <w:color w:val="000000"/>
                <w:kern w:val="0"/>
              </w:rPr>
            </w:pPr>
          </w:p>
        </w:tc>
        <w:tc>
          <w:tcPr>
            <w:tcW w:w="4680" w:type="dxa"/>
            <w:noWrap/>
            <w:vAlign w:val="center"/>
          </w:tcPr>
          <w:p w:rsidR="00B22109" w:rsidRDefault="00B22109" w:rsidP="0046090C">
            <w:pPr>
              <w:widowControl/>
              <w:jc w:val="left"/>
              <w:rPr>
                <w:rFonts w:ascii="宋体" w:cs="宋体"/>
                <w:color w:val="000000"/>
                <w:kern w:val="0"/>
              </w:rPr>
            </w:pPr>
            <w:r w:rsidRPr="00487352">
              <w:rPr>
                <w:rFonts w:ascii="宋体" w:cs="宋体" w:hint="eastAsia"/>
                <w:color w:val="000000"/>
                <w:kern w:val="0"/>
              </w:rPr>
              <w:t>合山市东矿小学</w:t>
            </w:r>
          </w:p>
        </w:tc>
      </w:tr>
      <w:tr w:rsidR="00B22109" w:rsidRPr="0022023F" w:rsidTr="0046090C">
        <w:trPr>
          <w:trHeight w:val="270"/>
          <w:jc w:val="center"/>
        </w:trPr>
        <w:tc>
          <w:tcPr>
            <w:tcW w:w="685" w:type="dxa"/>
            <w:noWrap/>
            <w:vAlign w:val="center"/>
          </w:tcPr>
          <w:p w:rsidR="00B22109" w:rsidRPr="00395080" w:rsidRDefault="00B22109" w:rsidP="0046090C">
            <w:pPr>
              <w:widowControl/>
              <w:jc w:val="center"/>
              <w:rPr>
                <w:rFonts w:ascii="宋体" w:cs="宋体"/>
                <w:color w:val="000000"/>
                <w:kern w:val="0"/>
              </w:rPr>
            </w:pPr>
            <w:r>
              <w:rPr>
                <w:rFonts w:ascii="宋体" w:cs="宋体"/>
                <w:color w:val="000000"/>
                <w:kern w:val="0"/>
              </w:rPr>
              <w:t>81</w:t>
            </w:r>
          </w:p>
        </w:tc>
        <w:tc>
          <w:tcPr>
            <w:tcW w:w="1223" w:type="dxa"/>
            <w:vMerge w:val="restart"/>
            <w:noWrap/>
            <w:vAlign w:val="center"/>
          </w:tcPr>
          <w:p w:rsidR="00B22109" w:rsidRDefault="00B22109" w:rsidP="0046090C">
            <w:pPr>
              <w:widowControl/>
              <w:jc w:val="center"/>
              <w:rPr>
                <w:rFonts w:ascii="宋体" w:cs="宋体"/>
                <w:color w:val="000000"/>
                <w:kern w:val="0"/>
              </w:rPr>
            </w:pPr>
            <w:r w:rsidRPr="006D3B50">
              <w:rPr>
                <w:rFonts w:ascii="宋体" w:cs="宋体" w:hint="eastAsia"/>
                <w:color w:val="000000"/>
                <w:kern w:val="0"/>
              </w:rPr>
              <w:t>崇左市</w:t>
            </w:r>
          </w:p>
          <w:p w:rsidR="00B22109" w:rsidRPr="00395080" w:rsidRDefault="00B22109" w:rsidP="0046090C">
            <w:pPr>
              <w:widowControl/>
              <w:jc w:val="center"/>
              <w:rPr>
                <w:rFonts w:ascii="宋体" w:cs="宋体"/>
                <w:color w:val="000000"/>
                <w:kern w:val="0"/>
              </w:rPr>
            </w:pPr>
            <w:r>
              <w:rPr>
                <w:rFonts w:ascii="宋体" w:cs="宋体" w:hint="eastAsia"/>
                <w:color w:val="000000"/>
                <w:kern w:val="0"/>
              </w:rPr>
              <w:t>（</w:t>
            </w:r>
            <w:r>
              <w:rPr>
                <w:rFonts w:ascii="宋体" w:cs="宋体"/>
                <w:color w:val="000000"/>
                <w:kern w:val="0"/>
              </w:rPr>
              <w:t>4</w:t>
            </w:r>
            <w:r>
              <w:rPr>
                <w:rFonts w:ascii="宋体" w:hAnsi="宋体" w:cs="宋体" w:hint="eastAsia"/>
                <w:color w:val="000000"/>
                <w:kern w:val="0"/>
                <w:sz w:val="22"/>
              </w:rPr>
              <w:t>所</w:t>
            </w:r>
            <w:r>
              <w:rPr>
                <w:rFonts w:ascii="宋体" w:cs="宋体" w:hint="eastAsia"/>
                <w:color w:val="000000"/>
                <w:kern w:val="0"/>
              </w:rPr>
              <w:t>）</w:t>
            </w:r>
          </w:p>
        </w:tc>
        <w:tc>
          <w:tcPr>
            <w:tcW w:w="4680" w:type="dxa"/>
            <w:noWrap/>
            <w:vAlign w:val="center"/>
          </w:tcPr>
          <w:p w:rsidR="00B22109" w:rsidRPr="006D3B50" w:rsidRDefault="00B22109" w:rsidP="0046090C">
            <w:pPr>
              <w:widowControl/>
              <w:jc w:val="left"/>
              <w:rPr>
                <w:rFonts w:ascii="宋体" w:cs="宋体"/>
                <w:color w:val="000000"/>
                <w:kern w:val="0"/>
              </w:rPr>
            </w:pPr>
            <w:r w:rsidRPr="006D3B50">
              <w:rPr>
                <w:rFonts w:ascii="宋体" w:cs="宋体" w:hint="eastAsia"/>
                <w:color w:val="000000"/>
                <w:kern w:val="0"/>
              </w:rPr>
              <w:t>崇左市江州区江南第四小学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82</w:t>
            </w:r>
          </w:p>
        </w:tc>
        <w:tc>
          <w:tcPr>
            <w:tcW w:w="1223" w:type="dxa"/>
            <w:vMerge/>
            <w:noWrap/>
            <w:vAlign w:val="center"/>
          </w:tcPr>
          <w:p w:rsidR="00B22109" w:rsidRPr="00395080" w:rsidRDefault="00B22109" w:rsidP="0046090C">
            <w:pPr>
              <w:widowControl/>
              <w:jc w:val="center"/>
              <w:rPr>
                <w:rFonts w:ascii="宋体" w:cs="宋体"/>
                <w:color w:val="000000"/>
                <w:kern w:val="0"/>
                <w:sz w:val="22"/>
              </w:rPr>
            </w:pPr>
          </w:p>
        </w:tc>
        <w:tc>
          <w:tcPr>
            <w:tcW w:w="4680" w:type="dxa"/>
            <w:noWrap/>
            <w:vAlign w:val="center"/>
          </w:tcPr>
          <w:p w:rsidR="00B22109" w:rsidRDefault="00B22109" w:rsidP="0046090C">
            <w:pPr>
              <w:widowControl/>
              <w:jc w:val="left"/>
              <w:rPr>
                <w:rFonts w:ascii="宋体" w:cs="宋体"/>
                <w:color w:val="000000"/>
                <w:kern w:val="0"/>
              </w:rPr>
            </w:pPr>
            <w:r w:rsidRPr="006D3B50">
              <w:rPr>
                <w:rFonts w:ascii="宋体" w:cs="宋体" w:hint="eastAsia"/>
                <w:color w:val="000000"/>
                <w:kern w:val="0"/>
              </w:rPr>
              <w:t>广西民族师范学院附属小学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83</w:t>
            </w:r>
          </w:p>
        </w:tc>
        <w:tc>
          <w:tcPr>
            <w:tcW w:w="1223" w:type="dxa"/>
            <w:vMerge/>
            <w:noWrap/>
            <w:vAlign w:val="center"/>
          </w:tcPr>
          <w:p w:rsidR="00B22109" w:rsidRPr="00395080" w:rsidRDefault="00B22109" w:rsidP="0046090C">
            <w:pPr>
              <w:widowControl/>
              <w:jc w:val="center"/>
              <w:rPr>
                <w:rFonts w:ascii="宋体" w:cs="宋体"/>
                <w:color w:val="000000"/>
                <w:kern w:val="0"/>
                <w:sz w:val="22"/>
              </w:rPr>
            </w:pPr>
          </w:p>
        </w:tc>
        <w:tc>
          <w:tcPr>
            <w:tcW w:w="4680" w:type="dxa"/>
            <w:noWrap/>
            <w:vAlign w:val="center"/>
          </w:tcPr>
          <w:p w:rsidR="00B22109" w:rsidRDefault="00B22109" w:rsidP="0046090C">
            <w:pPr>
              <w:widowControl/>
              <w:jc w:val="left"/>
              <w:rPr>
                <w:rFonts w:ascii="宋体" w:cs="宋体"/>
                <w:color w:val="000000"/>
                <w:kern w:val="0"/>
              </w:rPr>
            </w:pPr>
            <w:r w:rsidRPr="006D3B50">
              <w:rPr>
                <w:rFonts w:ascii="宋体" w:cs="宋体" w:hint="eastAsia"/>
                <w:color w:val="000000"/>
                <w:kern w:val="0"/>
              </w:rPr>
              <w:t>天等县民族小学</w:t>
            </w:r>
          </w:p>
        </w:tc>
      </w:tr>
      <w:tr w:rsidR="00B22109" w:rsidRPr="0022023F" w:rsidTr="0046090C">
        <w:trPr>
          <w:trHeight w:val="270"/>
          <w:jc w:val="center"/>
        </w:trPr>
        <w:tc>
          <w:tcPr>
            <w:tcW w:w="685" w:type="dxa"/>
            <w:noWrap/>
            <w:vAlign w:val="center"/>
          </w:tcPr>
          <w:p w:rsidR="00B22109" w:rsidRDefault="00B22109" w:rsidP="0046090C">
            <w:pPr>
              <w:widowControl/>
              <w:jc w:val="center"/>
              <w:rPr>
                <w:rFonts w:ascii="宋体" w:cs="宋体"/>
                <w:color w:val="000000"/>
                <w:kern w:val="0"/>
                <w:sz w:val="22"/>
              </w:rPr>
            </w:pPr>
            <w:r>
              <w:rPr>
                <w:rFonts w:ascii="宋体" w:cs="宋体"/>
                <w:color w:val="000000"/>
                <w:kern w:val="0"/>
                <w:sz w:val="22"/>
              </w:rPr>
              <w:t>84</w:t>
            </w:r>
          </w:p>
        </w:tc>
        <w:tc>
          <w:tcPr>
            <w:tcW w:w="1223" w:type="dxa"/>
            <w:vMerge/>
            <w:noWrap/>
            <w:vAlign w:val="center"/>
          </w:tcPr>
          <w:p w:rsidR="00B22109" w:rsidRPr="00395080" w:rsidRDefault="00B22109" w:rsidP="0046090C">
            <w:pPr>
              <w:widowControl/>
              <w:jc w:val="center"/>
              <w:rPr>
                <w:rFonts w:ascii="宋体" w:cs="宋体"/>
                <w:color w:val="000000"/>
                <w:kern w:val="0"/>
                <w:sz w:val="22"/>
              </w:rPr>
            </w:pPr>
          </w:p>
        </w:tc>
        <w:tc>
          <w:tcPr>
            <w:tcW w:w="4680" w:type="dxa"/>
            <w:noWrap/>
            <w:vAlign w:val="center"/>
          </w:tcPr>
          <w:p w:rsidR="00B22109" w:rsidRDefault="00B22109" w:rsidP="0046090C">
            <w:pPr>
              <w:widowControl/>
              <w:jc w:val="left"/>
              <w:rPr>
                <w:rFonts w:ascii="宋体" w:cs="宋体"/>
                <w:color w:val="000000"/>
                <w:kern w:val="0"/>
              </w:rPr>
            </w:pPr>
            <w:r w:rsidRPr="006D3B50">
              <w:rPr>
                <w:rFonts w:ascii="宋体" w:cs="宋体" w:hint="eastAsia"/>
                <w:color w:val="000000"/>
                <w:kern w:val="0"/>
              </w:rPr>
              <w:t>凭祥市第一小学</w:t>
            </w:r>
          </w:p>
        </w:tc>
      </w:tr>
    </w:tbl>
    <w:p w:rsidR="00B22109" w:rsidRDefault="00B22109" w:rsidP="00B22109">
      <w:pPr>
        <w:spacing w:line="560" w:lineRule="exact"/>
        <w:rPr>
          <w:sz w:val="32"/>
          <w:szCs w:val="32"/>
        </w:rPr>
      </w:pPr>
    </w:p>
    <w:p w:rsidR="0008676C" w:rsidRDefault="0008676C"/>
    <w:sectPr w:rsidR="0008676C" w:rsidSect="00086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8B" w:rsidRPr="00134CA1" w:rsidRDefault="00B22109">
    <w:pPr>
      <w:pStyle w:val="a5"/>
      <w:rPr>
        <w:rFonts w:eastAsia="仿宋_GB2312"/>
        <w:sz w:val="28"/>
        <w:szCs w:val="28"/>
      </w:rPr>
    </w:pPr>
    <w:r w:rsidRPr="00134CA1">
      <w:rPr>
        <w:rFonts w:eastAsia="仿宋_GB2312"/>
        <w:sz w:val="28"/>
        <w:szCs w:val="28"/>
      </w:rPr>
      <w:t xml:space="preserve">— </w:t>
    </w:r>
    <w:r w:rsidRPr="00134CA1">
      <w:rPr>
        <w:rFonts w:eastAsia="仿宋_GB2312"/>
        <w:sz w:val="28"/>
        <w:szCs w:val="28"/>
      </w:rPr>
      <w:fldChar w:fldCharType="begin"/>
    </w:r>
    <w:r w:rsidRPr="00134CA1">
      <w:rPr>
        <w:rFonts w:eastAsia="仿宋_GB2312"/>
        <w:sz w:val="28"/>
        <w:szCs w:val="28"/>
      </w:rPr>
      <w:instrText>PAGE   \* MERGEFORMAT</w:instrText>
    </w:r>
    <w:r w:rsidRPr="00134CA1">
      <w:rPr>
        <w:rFonts w:eastAsia="仿宋_GB2312"/>
        <w:sz w:val="28"/>
        <w:szCs w:val="28"/>
      </w:rPr>
      <w:fldChar w:fldCharType="separate"/>
    </w:r>
    <w:r w:rsidRPr="00BF104A">
      <w:rPr>
        <w:rFonts w:eastAsia="仿宋_GB2312"/>
        <w:noProof/>
        <w:sz w:val="28"/>
        <w:szCs w:val="28"/>
        <w:lang w:val="zh-CN"/>
      </w:rPr>
      <w:t>24</w:t>
    </w:r>
    <w:r w:rsidRPr="00134CA1">
      <w:rPr>
        <w:rFonts w:eastAsia="仿宋_GB2312"/>
        <w:sz w:val="28"/>
        <w:szCs w:val="28"/>
      </w:rPr>
      <w:fldChar w:fldCharType="end"/>
    </w:r>
    <w:r w:rsidRPr="00134CA1">
      <w:rPr>
        <w:rFonts w:eastAsia="仿宋_GB2312"/>
        <w:sz w:val="28"/>
        <w:szCs w:val="28"/>
      </w:rPr>
      <w:t xml:space="preserve"> —</w:t>
    </w:r>
  </w:p>
  <w:p w:rsidR="00973E8B" w:rsidRDefault="00B221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8B" w:rsidRPr="00134CA1" w:rsidRDefault="00B22109">
    <w:pPr>
      <w:pStyle w:val="a5"/>
      <w:jc w:val="right"/>
      <w:rPr>
        <w:sz w:val="28"/>
        <w:szCs w:val="28"/>
      </w:rPr>
    </w:pPr>
    <w:r w:rsidRPr="00134CA1">
      <w:rPr>
        <w:sz w:val="28"/>
        <w:szCs w:val="28"/>
      </w:rPr>
      <w:t xml:space="preserve">— </w:t>
    </w:r>
    <w:r w:rsidRPr="00134CA1">
      <w:rPr>
        <w:sz w:val="28"/>
        <w:szCs w:val="28"/>
      </w:rPr>
      <w:fldChar w:fldCharType="begin"/>
    </w:r>
    <w:r w:rsidRPr="00134CA1">
      <w:rPr>
        <w:sz w:val="28"/>
        <w:szCs w:val="28"/>
      </w:rPr>
      <w:instrText>PAGE   \* MERGEFORMAT</w:instrText>
    </w:r>
    <w:r w:rsidRPr="00134CA1">
      <w:rPr>
        <w:sz w:val="28"/>
        <w:szCs w:val="28"/>
      </w:rPr>
      <w:fldChar w:fldCharType="separate"/>
    </w:r>
    <w:r w:rsidRPr="00B22109">
      <w:rPr>
        <w:noProof/>
        <w:sz w:val="28"/>
        <w:szCs w:val="28"/>
        <w:lang w:val="zh-CN"/>
      </w:rPr>
      <w:t>2</w:t>
    </w:r>
    <w:r w:rsidRPr="00134CA1">
      <w:rPr>
        <w:sz w:val="28"/>
        <w:szCs w:val="28"/>
      </w:rPr>
      <w:fldChar w:fldCharType="end"/>
    </w:r>
    <w:r w:rsidRPr="00134CA1">
      <w:rPr>
        <w:sz w:val="28"/>
        <w:szCs w:val="28"/>
      </w:rPr>
      <w:t xml:space="preserve"> —</w:t>
    </w:r>
  </w:p>
  <w:p w:rsidR="00973E8B" w:rsidRDefault="00B221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8B" w:rsidRPr="003A26DC" w:rsidRDefault="00B22109" w:rsidP="00596265">
    <w:pPr>
      <w:pStyle w:val="a5"/>
      <w:jc w:val="right"/>
      <w:rPr>
        <w:sz w:val="28"/>
        <w:szCs w:val="28"/>
      </w:rPr>
    </w:pPr>
    <w:r w:rsidRPr="00331F94">
      <w:rPr>
        <w:sz w:val="28"/>
        <w:szCs w:val="28"/>
      </w:rPr>
      <w:t xml:space="preserve">— </w:t>
    </w:r>
    <w:r w:rsidRPr="00331F94">
      <w:rPr>
        <w:sz w:val="28"/>
        <w:szCs w:val="28"/>
      </w:rPr>
      <w:fldChar w:fldCharType="begin"/>
    </w:r>
    <w:r w:rsidRPr="00331F94">
      <w:rPr>
        <w:sz w:val="28"/>
        <w:szCs w:val="28"/>
      </w:rPr>
      <w:instrText xml:space="preserve"> PAGE </w:instrText>
    </w:r>
    <w:r w:rsidRPr="00331F94">
      <w:rPr>
        <w:sz w:val="28"/>
        <w:szCs w:val="28"/>
      </w:rPr>
      <w:instrText xml:space="preserve">  \* MERGEFORMAT </w:instrText>
    </w:r>
    <w:r w:rsidRPr="00331F94">
      <w:rPr>
        <w:sz w:val="28"/>
        <w:szCs w:val="28"/>
      </w:rPr>
      <w:fldChar w:fldCharType="separate"/>
    </w:r>
    <w:r>
      <w:rPr>
        <w:noProof/>
        <w:sz w:val="28"/>
        <w:szCs w:val="28"/>
      </w:rPr>
      <w:t>18</w:t>
    </w:r>
    <w:r w:rsidRPr="00331F94">
      <w:rPr>
        <w:sz w:val="28"/>
        <w:szCs w:val="28"/>
      </w:rPr>
      <w:fldChar w:fldCharType="end"/>
    </w:r>
    <w:r w:rsidRPr="00331F94">
      <w:rPr>
        <w:sz w:val="28"/>
        <w:szCs w:val="2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8B" w:rsidRDefault="00B22109" w:rsidP="00B1139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8B" w:rsidRDefault="00B22109" w:rsidP="00B1139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109"/>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3159B"/>
    <w:rsid w:val="0064296D"/>
    <w:rsid w:val="00673066"/>
    <w:rsid w:val="006C23A2"/>
    <w:rsid w:val="006D6158"/>
    <w:rsid w:val="006D6791"/>
    <w:rsid w:val="006E1B1C"/>
    <w:rsid w:val="006E60AB"/>
    <w:rsid w:val="006E7E79"/>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22109"/>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E0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B22109"/>
    <w:pPr>
      <w:spacing w:after="120"/>
      <w:ind w:leftChars="200" w:left="420"/>
    </w:pPr>
    <w:rPr>
      <w:rFonts w:ascii="Times New Roman" w:hAnsi="Times New Roman"/>
      <w:szCs w:val="24"/>
    </w:rPr>
  </w:style>
  <w:style w:type="character" w:customStyle="1" w:styleId="Char">
    <w:name w:val="正文文本缩进 Char"/>
    <w:basedOn w:val="a0"/>
    <w:link w:val="a3"/>
    <w:uiPriority w:val="99"/>
    <w:rsid w:val="00B22109"/>
    <w:rPr>
      <w:rFonts w:ascii="Times New Roman" w:eastAsia="宋体" w:hAnsi="Times New Roman" w:cs="Times New Roman"/>
      <w:szCs w:val="24"/>
    </w:rPr>
  </w:style>
  <w:style w:type="paragraph" w:styleId="a4">
    <w:name w:val="header"/>
    <w:basedOn w:val="a"/>
    <w:link w:val="Char0"/>
    <w:uiPriority w:val="99"/>
    <w:rsid w:val="00B2210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rsid w:val="00B22109"/>
    <w:rPr>
      <w:rFonts w:ascii="Times New Roman" w:eastAsia="宋体" w:hAnsi="Times New Roman" w:cs="Times New Roman"/>
      <w:sz w:val="18"/>
      <w:szCs w:val="18"/>
    </w:rPr>
  </w:style>
  <w:style w:type="paragraph" w:styleId="a5">
    <w:name w:val="footer"/>
    <w:basedOn w:val="a"/>
    <w:link w:val="Char1"/>
    <w:uiPriority w:val="99"/>
    <w:rsid w:val="00B22109"/>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0"/>
    <w:link w:val="a5"/>
    <w:uiPriority w:val="99"/>
    <w:rsid w:val="00B221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1707</Words>
  <Characters>9735</Characters>
  <Application>Microsoft Office Word</Application>
  <DocSecurity>0</DocSecurity>
  <Lines>81</Lines>
  <Paragraphs>22</Paragraphs>
  <ScaleCrop>false</ScaleCrop>
  <Company>Microsoft</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李丹</cp:lastModifiedBy>
  <cp:revision>1</cp:revision>
  <dcterms:created xsi:type="dcterms:W3CDTF">2017-05-25T02:46:00Z</dcterms:created>
  <dcterms:modified xsi:type="dcterms:W3CDTF">2017-05-25T02:49:00Z</dcterms:modified>
</cp:coreProperties>
</file>